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B55" w14:textId="197BF926" w:rsidR="00E06D1E" w:rsidRDefault="00E06D1E" w:rsidP="00E06D1E">
      <w:pPr>
        <w:spacing w:before="2"/>
        <w:rPr>
          <w:rFonts w:ascii="Times New Roman" w:hAnsi="Times New Roman" w:cs="Times New Roman"/>
          <w:sz w:val="36"/>
        </w:rPr>
      </w:pPr>
    </w:p>
    <w:p w14:paraId="55B60816" w14:textId="4A47495E" w:rsidR="003B5FE9" w:rsidRPr="00A42195" w:rsidRDefault="00BB3BA0" w:rsidP="00E06D1E">
      <w:pPr>
        <w:spacing w:before="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Perfusion platform </w:t>
      </w:r>
      <w:r w:rsidR="00EE209D">
        <w:rPr>
          <w:rFonts w:ascii="Times New Roman" w:hAnsi="Times New Roman" w:cs="Times New Roman"/>
          <w:sz w:val="36"/>
        </w:rPr>
        <w:t>for bioengineered tissue</w:t>
      </w:r>
      <w:r w:rsidR="0004252C">
        <w:rPr>
          <w:rFonts w:ascii="Times New Roman" w:hAnsi="Times New Roman" w:cs="Times New Roman"/>
          <w:sz w:val="36"/>
        </w:rPr>
        <w:t>s</w:t>
      </w:r>
      <w:r w:rsidR="003B5FE9" w:rsidRPr="00A42195">
        <w:rPr>
          <w:rFonts w:ascii="Times New Roman" w:hAnsi="Times New Roman" w:cs="Times New Roman"/>
          <w:sz w:val="36"/>
        </w:rPr>
        <w:t xml:space="preserve"> </w:t>
      </w:r>
    </w:p>
    <w:p w14:paraId="43611446" w14:textId="77777777" w:rsidR="00451F22" w:rsidRPr="00A42195" w:rsidRDefault="00451F22" w:rsidP="002B6DD8">
      <w:pPr>
        <w:spacing w:before="16"/>
        <w:rPr>
          <w:rFonts w:ascii="Times New Roman" w:hAnsi="Times New Roman" w:cs="Times New Roman"/>
          <w:u w:val="single"/>
        </w:rPr>
      </w:pPr>
    </w:p>
    <w:p w14:paraId="7E53AAED" w14:textId="4E34380A" w:rsidR="00194C8F" w:rsidRPr="00DE1FC4" w:rsidRDefault="00BB3BA0" w:rsidP="00451F22">
      <w:pPr>
        <w:spacing w:before="16"/>
        <w:ind w:left="142"/>
        <w:rPr>
          <w:rFonts w:ascii="Times New Roman" w:hAnsi="Times New Roman" w:cs="Times New Roman"/>
        </w:rPr>
      </w:pPr>
      <w:r w:rsidRPr="00DE1FC4">
        <w:rPr>
          <w:rFonts w:ascii="Times New Roman" w:hAnsi="Times New Roman" w:cs="Times New Roman"/>
          <w:u w:val="single"/>
        </w:rPr>
        <w:t>Stéphanie Boder-Pasche</w:t>
      </w:r>
      <w:proofErr w:type="gramStart"/>
      <w:r w:rsidR="005329B7" w:rsidRPr="00DE1FC4">
        <w:rPr>
          <w:rFonts w:ascii="Times New Roman" w:hAnsi="Times New Roman" w:cs="Times New Roman"/>
          <w:vertAlign w:val="superscript"/>
        </w:rPr>
        <w:t>1,*</w:t>
      </w:r>
      <w:proofErr w:type="gramEnd"/>
      <w:r w:rsidR="00480ADE" w:rsidRPr="00DE1FC4">
        <w:rPr>
          <w:rFonts w:ascii="Times New Roman" w:hAnsi="Times New Roman" w:cs="Times New Roman"/>
        </w:rPr>
        <w:t xml:space="preserve">, </w:t>
      </w:r>
      <w:r w:rsidR="00DE1FC4" w:rsidRPr="00DE1FC4">
        <w:rPr>
          <w:rFonts w:ascii="Times New Roman" w:hAnsi="Times New Roman" w:cs="Times New Roman"/>
        </w:rPr>
        <w:t>Pa</w:t>
      </w:r>
      <w:r w:rsidR="00DE1FC4" w:rsidRPr="0013789C">
        <w:rPr>
          <w:rFonts w:ascii="Times New Roman" w:hAnsi="Times New Roman" w:cs="Times New Roman"/>
        </w:rPr>
        <w:t>scaline S</w:t>
      </w:r>
      <w:r w:rsidR="00DE1FC4">
        <w:rPr>
          <w:rFonts w:ascii="Times New Roman" w:hAnsi="Times New Roman" w:cs="Times New Roman"/>
        </w:rPr>
        <w:t>irugue</w:t>
      </w:r>
      <w:r w:rsidR="00DE1FC4" w:rsidRPr="0013789C">
        <w:rPr>
          <w:rFonts w:ascii="Times New Roman" w:hAnsi="Times New Roman" w:cs="Times New Roman"/>
          <w:vertAlign w:val="superscript"/>
        </w:rPr>
        <w:t>1</w:t>
      </w:r>
      <w:r w:rsidR="00DE1FC4">
        <w:rPr>
          <w:rFonts w:ascii="Times New Roman" w:hAnsi="Times New Roman" w:cs="Times New Roman"/>
        </w:rPr>
        <w:t xml:space="preserve">, </w:t>
      </w:r>
      <w:r w:rsidR="00F379E2" w:rsidRPr="00DE1FC4">
        <w:rPr>
          <w:rFonts w:ascii="Times New Roman" w:hAnsi="Times New Roman" w:cs="Times New Roman"/>
        </w:rPr>
        <w:t>Sarah Heub</w:t>
      </w:r>
      <w:r w:rsidR="00F379E2" w:rsidRPr="00DE1FC4">
        <w:rPr>
          <w:rFonts w:ascii="Times New Roman" w:hAnsi="Times New Roman" w:cs="Times New Roman"/>
          <w:vertAlign w:val="superscript"/>
        </w:rPr>
        <w:t>1</w:t>
      </w:r>
      <w:r w:rsidR="00F379E2" w:rsidRPr="00DE1FC4">
        <w:rPr>
          <w:rFonts w:ascii="Times New Roman" w:hAnsi="Times New Roman" w:cs="Times New Roman"/>
        </w:rPr>
        <w:t xml:space="preserve">, </w:t>
      </w:r>
      <w:r w:rsidR="006A7F55">
        <w:rPr>
          <w:rFonts w:ascii="Times New Roman" w:hAnsi="Times New Roman" w:cs="Times New Roman"/>
        </w:rPr>
        <w:t>H. </w:t>
      </w:r>
      <w:r w:rsidRPr="00DE1FC4">
        <w:rPr>
          <w:rFonts w:ascii="Times New Roman" w:hAnsi="Times New Roman" w:cs="Times New Roman"/>
        </w:rPr>
        <w:t>Baris Atakan</w:t>
      </w:r>
      <w:r w:rsidRPr="00DE1FC4">
        <w:rPr>
          <w:rFonts w:ascii="Times New Roman" w:hAnsi="Times New Roman" w:cs="Times New Roman"/>
          <w:vertAlign w:val="superscript"/>
        </w:rPr>
        <w:t>1</w:t>
      </w:r>
      <w:r w:rsidRPr="00DE1FC4">
        <w:rPr>
          <w:rFonts w:ascii="Times New Roman" w:hAnsi="Times New Roman" w:cs="Times New Roman"/>
        </w:rPr>
        <w:t>, Jonas Goldowsky</w:t>
      </w:r>
      <w:r w:rsidRPr="00DE1FC4">
        <w:rPr>
          <w:rFonts w:ascii="Times New Roman" w:hAnsi="Times New Roman" w:cs="Times New Roman"/>
          <w:vertAlign w:val="superscript"/>
        </w:rPr>
        <w:t>1</w:t>
      </w:r>
      <w:r w:rsidRPr="00DE1FC4">
        <w:rPr>
          <w:rFonts w:ascii="Times New Roman" w:hAnsi="Times New Roman" w:cs="Times New Roman"/>
        </w:rPr>
        <w:t>, Réal Ischer</w:t>
      </w:r>
      <w:r w:rsidRPr="00DE1FC4">
        <w:rPr>
          <w:rFonts w:ascii="Times New Roman" w:hAnsi="Times New Roman" w:cs="Times New Roman"/>
          <w:vertAlign w:val="superscript"/>
        </w:rPr>
        <w:t>1</w:t>
      </w:r>
      <w:r w:rsidRPr="00DE1FC4">
        <w:rPr>
          <w:rFonts w:ascii="Times New Roman" w:hAnsi="Times New Roman" w:cs="Times New Roman"/>
        </w:rPr>
        <w:t>, Diane Ledroit</w:t>
      </w:r>
      <w:r w:rsidRPr="00DE1FC4">
        <w:rPr>
          <w:rFonts w:ascii="Times New Roman" w:hAnsi="Times New Roman" w:cs="Times New Roman"/>
          <w:vertAlign w:val="superscript"/>
        </w:rPr>
        <w:t>1</w:t>
      </w:r>
      <w:r w:rsidRPr="00DE1FC4">
        <w:rPr>
          <w:rFonts w:ascii="Times New Roman" w:hAnsi="Times New Roman" w:cs="Times New Roman"/>
        </w:rPr>
        <w:t xml:space="preserve">, </w:t>
      </w:r>
      <w:r w:rsidR="00F872BE">
        <w:rPr>
          <w:rFonts w:ascii="Times New Roman" w:hAnsi="Times New Roman" w:cs="Times New Roman"/>
        </w:rPr>
        <w:t>Fatemeh Navaee</w:t>
      </w:r>
      <w:r w:rsidR="00F872BE" w:rsidRPr="00F872BE">
        <w:rPr>
          <w:rFonts w:ascii="Times New Roman" w:hAnsi="Times New Roman" w:cs="Times New Roman"/>
          <w:vertAlign w:val="superscript"/>
        </w:rPr>
        <w:t>1</w:t>
      </w:r>
      <w:r w:rsidR="00F872BE">
        <w:rPr>
          <w:rFonts w:ascii="Times New Roman" w:hAnsi="Times New Roman" w:cs="Times New Roman"/>
        </w:rPr>
        <w:t xml:space="preserve">, </w:t>
      </w:r>
      <w:r w:rsidR="00F379E2" w:rsidRPr="00DE1FC4">
        <w:rPr>
          <w:rFonts w:ascii="Times New Roman" w:hAnsi="Times New Roman" w:cs="Times New Roman"/>
        </w:rPr>
        <w:t>Thomas M. Valentin</w:t>
      </w:r>
      <w:r w:rsidR="00F379E2" w:rsidRPr="00DE1FC4">
        <w:rPr>
          <w:rFonts w:ascii="Times New Roman" w:hAnsi="Times New Roman" w:cs="Times New Roman"/>
          <w:vertAlign w:val="superscript"/>
        </w:rPr>
        <w:t>1</w:t>
      </w:r>
      <w:r w:rsidR="00F379E2" w:rsidRPr="00DE1FC4">
        <w:rPr>
          <w:rFonts w:ascii="Times New Roman" w:hAnsi="Times New Roman" w:cs="Times New Roman"/>
        </w:rPr>
        <w:t xml:space="preserve"> </w:t>
      </w:r>
      <w:r w:rsidR="003B5FE9" w:rsidRPr="00DE1FC4">
        <w:rPr>
          <w:rFonts w:ascii="Times New Roman" w:hAnsi="Times New Roman" w:cs="Times New Roman"/>
        </w:rPr>
        <w:t xml:space="preserve">and </w:t>
      </w:r>
      <w:r w:rsidRPr="00DE1FC4">
        <w:rPr>
          <w:rFonts w:ascii="Times New Roman" w:hAnsi="Times New Roman" w:cs="Times New Roman"/>
        </w:rPr>
        <w:t>Gilles Weder</w:t>
      </w:r>
      <w:r w:rsidR="00801A59" w:rsidRPr="00DE1FC4">
        <w:rPr>
          <w:rFonts w:ascii="Times New Roman" w:hAnsi="Times New Roman" w:cs="Times New Roman"/>
          <w:vertAlign w:val="superscript"/>
        </w:rPr>
        <w:t>1</w:t>
      </w:r>
    </w:p>
    <w:p w14:paraId="7812DA45" w14:textId="77777777" w:rsidR="00E22009" w:rsidRPr="00DE1FC4" w:rsidRDefault="00E22009" w:rsidP="00801A59">
      <w:pPr>
        <w:pStyle w:val="BodyText"/>
        <w:ind w:left="113"/>
        <w:rPr>
          <w:rFonts w:ascii="Times New Roman" w:hAnsi="Times New Roman" w:cs="Times New Roman"/>
          <w:u w:val="single"/>
        </w:rPr>
      </w:pPr>
    </w:p>
    <w:p w14:paraId="064C8647" w14:textId="168895F9" w:rsidR="00801A59" w:rsidRPr="00BB3BA0" w:rsidRDefault="00A42195" w:rsidP="00801A59">
      <w:pPr>
        <w:pStyle w:val="BodyText"/>
        <w:ind w:left="113"/>
        <w:rPr>
          <w:rFonts w:ascii="Times New Roman" w:hAnsi="Times New Roman" w:cs="Times New Roman"/>
          <w:lang w:val="fr-CH"/>
        </w:rPr>
      </w:pPr>
      <w:r w:rsidRPr="00BB3BA0">
        <w:rPr>
          <w:rFonts w:ascii="Times New Roman" w:hAnsi="Times New Roman" w:cs="Times New Roman"/>
          <w:vertAlign w:val="superscript"/>
          <w:lang w:val="fr-CH"/>
        </w:rPr>
        <w:t>1</w:t>
      </w:r>
      <w:r w:rsidR="00801A59" w:rsidRPr="00BB3BA0">
        <w:rPr>
          <w:rFonts w:ascii="Times New Roman" w:eastAsia="Batang" w:hAnsi="Times New Roman" w:cs="Times New Roman"/>
          <w:lang w:val="fr-CH" w:eastAsia="de-DE"/>
        </w:rPr>
        <w:t xml:space="preserve"> </w:t>
      </w:r>
      <w:r w:rsidR="00BB3BA0" w:rsidRPr="00BB3BA0">
        <w:rPr>
          <w:rFonts w:ascii="Times New Roman" w:eastAsia="Batang" w:hAnsi="Times New Roman" w:cs="Times New Roman"/>
          <w:lang w:val="fr-CH" w:eastAsia="de-DE"/>
        </w:rPr>
        <w:t>CSEM Centre Suisse d’Electronique et de Microtechnique SA</w:t>
      </w:r>
      <w:r w:rsidR="00801A59" w:rsidRPr="00BB3BA0">
        <w:rPr>
          <w:rFonts w:ascii="Times New Roman" w:hAnsi="Times New Roman" w:cs="Times New Roman"/>
          <w:lang w:val="fr-CH"/>
        </w:rPr>
        <w:t xml:space="preserve"> </w:t>
      </w:r>
    </w:p>
    <w:p w14:paraId="51C1994B" w14:textId="78C31EE8" w:rsidR="005329B7" w:rsidRPr="00BB3BA0" w:rsidRDefault="00451F22" w:rsidP="005329B7">
      <w:pPr>
        <w:pStyle w:val="BodyText"/>
        <w:ind w:left="113"/>
        <w:rPr>
          <w:rFonts w:ascii="Times New Roman" w:hAnsi="Times New Roman" w:cs="Times New Roman"/>
          <w:lang w:val="de-CH"/>
        </w:rPr>
      </w:pPr>
      <w:r w:rsidRPr="00BB3BA0">
        <w:rPr>
          <w:rFonts w:ascii="Times New Roman" w:hAnsi="Times New Roman" w:cs="Times New Roman"/>
          <w:lang w:val="de-CH"/>
        </w:rPr>
        <w:t>*</w:t>
      </w:r>
      <w:proofErr w:type="spellStart"/>
      <w:r w:rsidRPr="00BB3BA0">
        <w:rPr>
          <w:rFonts w:ascii="Times New Roman" w:hAnsi="Times New Roman" w:cs="Times New Roman"/>
          <w:lang w:val="de-CH"/>
        </w:rPr>
        <w:t>E-mail</w:t>
      </w:r>
      <w:proofErr w:type="spellEnd"/>
      <w:r w:rsidR="005329B7" w:rsidRPr="00BB3BA0">
        <w:rPr>
          <w:rFonts w:ascii="Times New Roman" w:hAnsi="Times New Roman" w:cs="Times New Roman"/>
          <w:lang w:val="de-CH"/>
        </w:rPr>
        <w:t xml:space="preserve">: </w:t>
      </w:r>
      <w:r w:rsidR="00BB3BA0" w:rsidRPr="00BB3BA0">
        <w:rPr>
          <w:rFonts w:ascii="Times New Roman" w:hAnsi="Times New Roman" w:cs="Times New Roman"/>
          <w:lang w:val="de-CH"/>
        </w:rPr>
        <w:t>stephanie.boder@csem.</w:t>
      </w:r>
      <w:r w:rsidR="00BB3BA0">
        <w:rPr>
          <w:rFonts w:ascii="Times New Roman" w:hAnsi="Times New Roman" w:cs="Times New Roman"/>
          <w:lang w:val="de-CH"/>
        </w:rPr>
        <w:t>ch</w:t>
      </w:r>
      <w:r w:rsidR="005329B7" w:rsidRPr="00BB3BA0">
        <w:rPr>
          <w:rFonts w:ascii="Times New Roman" w:hAnsi="Times New Roman" w:cs="Times New Roman"/>
          <w:lang w:val="de-CH"/>
        </w:rPr>
        <w:t xml:space="preserve"> </w:t>
      </w:r>
    </w:p>
    <w:p w14:paraId="0B22B3BB" w14:textId="77777777" w:rsidR="00145956" w:rsidRPr="00BB3BA0" w:rsidRDefault="00145956" w:rsidP="00145956">
      <w:pPr>
        <w:pStyle w:val="BodyText"/>
        <w:ind w:left="113"/>
        <w:rPr>
          <w:rFonts w:ascii="Times New Roman" w:hAnsi="Times New Roman" w:cs="Times New Roman"/>
          <w:lang w:val="de-CH"/>
        </w:rPr>
      </w:pPr>
    </w:p>
    <w:p w14:paraId="4D55CC79" w14:textId="77777777" w:rsidR="00E57A84" w:rsidRPr="00A42195" w:rsidRDefault="00801A59" w:rsidP="00A42195">
      <w:pPr>
        <w:pStyle w:val="Heading2"/>
        <w:spacing w:before="152" w:line="252" w:lineRule="exact"/>
        <w:ind w:left="0"/>
        <w:jc w:val="both"/>
      </w:pPr>
      <w:r w:rsidRPr="00A42195">
        <w:rPr>
          <w:w w:val="115"/>
        </w:rPr>
        <w:t>Introduction</w:t>
      </w:r>
    </w:p>
    <w:p w14:paraId="27DC600F" w14:textId="29ED284B" w:rsidR="004B07EE" w:rsidRPr="00120930" w:rsidRDefault="00555EE4" w:rsidP="00120930">
      <w:pPr>
        <w:pStyle w:val="BodyText"/>
        <w:spacing w:before="11" w:line="225" w:lineRule="auto"/>
        <w:ind w:right="1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Organ engineering </w:t>
      </w:r>
      <w:r w:rsidR="00242700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organ-on-chip present great opportunities for drug testing and regenerative medicine. </w:t>
      </w:r>
      <w:r w:rsidR="002E46CE">
        <w:rPr>
          <w:rFonts w:ascii="Times New Roman" w:hAnsi="Times New Roman" w:cs="Times New Roman"/>
        </w:rPr>
        <w:t xml:space="preserve">Aiming at mimicking </w:t>
      </w:r>
      <w:r w:rsidR="002E46CE" w:rsidRPr="00A52D66">
        <w:rPr>
          <w:rFonts w:ascii="Times New Roman" w:hAnsi="Times New Roman" w:cs="Times New Roman"/>
          <w:i/>
          <w:iCs/>
        </w:rPr>
        <w:t>in vivo</w:t>
      </w:r>
      <w:r w:rsidR="002E46CE">
        <w:rPr>
          <w:rFonts w:ascii="Times New Roman" w:hAnsi="Times New Roman" w:cs="Times New Roman"/>
        </w:rPr>
        <w:t xml:space="preserve"> conditions, p</w:t>
      </w:r>
      <w:r w:rsidR="00F30429">
        <w:rPr>
          <w:rFonts w:ascii="Times New Roman" w:hAnsi="Times New Roman" w:cs="Times New Roman"/>
        </w:rPr>
        <w:t xml:space="preserve">erfusion systems are essential to recreate a physiological </w:t>
      </w:r>
      <w:r w:rsidR="002E46CE">
        <w:rPr>
          <w:rFonts w:ascii="Times New Roman" w:hAnsi="Times New Roman" w:cs="Times New Roman"/>
        </w:rPr>
        <w:t>micro-</w:t>
      </w:r>
      <w:r w:rsidR="00F30429">
        <w:rPr>
          <w:rFonts w:ascii="Times New Roman" w:hAnsi="Times New Roman" w:cs="Times New Roman"/>
        </w:rPr>
        <w:t xml:space="preserve">environment for </w:t>
      </w:r>
      <w:r w:rsidR="00F30429" w:rsidRPr="0004252C">
        <w:rPr>
          <w:rFonts w:ascii="Times New Roman" w:hAnsi="Times New Roman" w:cs="Times New Roman"/>
          <w:i/>
          <w:iCs/>
        </w:rPr>
        <w:t>in vitro</w:t>
      </w:r>
      <w:r w:rsidR="00F30429">
        <w:rPr>
          <w:rFonts w:ascii="Times New Roman" w:hAnsi="Times New Roman" w:cs="Times New Roman"/>
        </w:rPr>
        <w:t xml:space="preserve"> tissue maturation. </w:t>
      </w:r>
      <w:r w:rsidR="00120930">
        <w:rPr>
          <w:rFonts w:ascii="Times New Roman" w:hAnsi="Times New Roman" w:cs="Times New Roman"/>
        </w:rPr>
        <w:t>Specifically</w:t>
      </w:r>
      <w:r w:rsidR="002E46CE">
        <w:rPr>
          <w:rFonts w:ascii="Times New Roman" w:hAnsi="Times New Roman" w:cs="Times New Roman"/>
        </w:rPr>
        <w:t xml:space="preserve">, </w:t>
      </w:r>
      <w:proofErr w:type="gramStart"/>
      <w:r w:rsidR="002E46CE">
        <w:rPr>
          <w:rFonts w:ascii="Times New Roman" w:hAnsi="Times New Roman" w:cs="Times New Roman"/>
        </w:rPr>
        <w:t>u</w:t>
      </w:r>
      <w:r w:rsidR="00BB2E1A">
        <w:rPr>
          <w:rFonts w:ascii="Times New Roman" w:hAnsi="Times New Roman" w:cs="Times New Roman"/>
        </w:rPr>
        <w:t>nidirectional</w:t>
      </w:r>
      <w:proofErr w:type="gramEnd"/>
      <w:r w:rsidR="00BB2E1A">
        <w:rPr>
          <w:rFonts w:ascii="Times New Roman" w:hAnsi="Times New Roman" w:cs="Times New Roman"/>
        </w:rPr>
        <w:t xml:space="preserve"> and continuous</w:t>
      </w:r>
      <w:r w:rsidR="00120930">
        <w:rPr>
          <w:rFonts w:ascii="Times New Roman" w:hAnsi="Times New Roman" w:cs="Times New Roman"/>
        </w:rPr>
        <w:t xml:space="preserve"> medium</w:t>
      </w:r>
      <w:r w:rsidR="00BB2E1A">
        <w:rPr>
          <w:rFonts w:ascii="Times New Roman" w:hAnsi="Times New Roman" w:cs="Times New Roman"/>
        </w:rPr>
        <w:t xml:space="preserve"> flow through the </w:t>
      </w:r>
      <w:r w:rsidR="005D3B5B">
        <w:rPr>
          <w:rFonts w:ascii="Times New Roman" w:hAnsi="Times New Roman" w:cs="Times New Roman"/>
        </w:rPr>
        <w:t xml:space="preserve">engineered </w:t>
      </w:r>
      <w:r w:rsidR="00BB2E1A">
        <w:rPr>
          <w:rFonts w:ascii="Times New Roman" w:hAnsi="Times New Roman" w:cs="Times New Roman"/>
        </w:rPr>
        <w:t>tissue</w:t>
      </w:r>
      <w:r w:rsidR="000413C8">
        <w:rPr>
          <w:rFonts w:ascii="Times New Roman" w:hAnsi="Times New Roman" w:cs="Times New Roman"/>
        </w:rPr>
        <w:t xml:space="preserve"> is required to provide</w:t>
      </w:r>
      <w:r w:rsidR="005D3B5B">
        <w:rPr>
          <w:rFonts w:ascii="Times New Roman" w:hAnsi="Times New Roman" w:cs="Times New Roman"/>
        </w:rPr>
        <w:t xml:space="preserve"> oxygen,</w:t>
      </w:r>
      <w:r w:rsidR="000413C8">
        <w:rPr>
          <w:rFonts w:ascii="Times New Roman" w:hAnsi="Times New Roman" w:cs="Times New Roman"/>
        </w:rPr>
        <w:t xml:space="preserve"> nutrients</w:t>
      </w:r>
      <w:r w:rsidR="005D3B5B">
        <w:rPr>
          <w:rFonts w:ascii="Times New Roman" w:hAnsi="Times New Roman" w:cs="Times New Roman"/>
        </w:rPr>
        <w:t>,</w:t>
      </w:r>
      <w:r w:rsidR="000413C8">
        <w:rPr>
          <w:rFonts w:ascii="Times New Roman" w:hAnsi="Times New Roman" w:cs="Times New Roman"/>
        </w:rPr>
        <w:t xml:space="preserve"> and grow a vascularization network</w:t>
      </w:r>
      <w:r w:rsidR="00BB2E1A">
        <w:rPr>
          <w:rFonts w:ascii="Times New Roman" w:hAnsi="Times New Roman" w:cs="Times New Roman"/>
        </w:rPr>
        <w:t>.</w:t>
      </w:r>
      <w:r w:rsidR="00120930">
        <w:rPr>
          <w:rFonts w:ascii="Times New Roman" w:hAnsi="Times New Roman" w:cs="Times New Roman"/>
        </w:rPr>
        <w:t xml:space="preserve"> In </w:t>
      </w:r>
      <w:r w:rsidR="00120930" w:rsidRPr="00120930">
        <w:rPr>
          <w:rFonts w:ascii="Times New Roman" w:hAnsi="Times New Roman" w:cs="Times New Roman"/>
        </w:rPr>
        <w:t xml:space="preserve">this context, </w:t>
      </w:r>
      <w:r w:rsidR="002500E6" w:rsidRPr="00120930">
        <w:rPr>
          <w:rFonts w:ascii="Times New Roman" w:hAnsi="Times New Roman" w:cs="Times New Roman"/>
        </w:rPr>
        <w:t xml:space="preserve">a platform </w:t>
      </w:r>
      <w:r w:rsidR="005D3B5B">
        <w:rPr>
          <w:rFonts w:ascii="Times New Roman" w:hAnsi="Times New Roman" w:cs="Times New Roman"/>
        </w:rPr>
        <w:t xml:space="preserve">was developed </w:t>
      </w:r>
      <w:r w:rsidR="002500E6" w:rsidRPr="00120930">
        <w:rPr>
          <w:rFonts w:ascii="Times New Roman" w:hAnsi="Times New Roman" w:cs="Times New Roman"/>
        </w:rPr>
        <w:t xml:space="preserve">to perfuse </w:t>
      </w:r>
      <w:proofErr w:type="spellStart"/>
      <w:r w:rsidR="002500E6" w:rsidRPr="00120930">
        <w:rPr>
          <w:rFonts w:ascii="Times New Roman" w:hAnsi="Times New Roman" w:cs="Times New Roman"/>
        </w:rPr>
        <w:t>bioprinted</w:t>
      </w:r>
      <w:proofErr w:type="spellEnd"/>
      <w:r w:rsidR="002500E6" w:rsidRPr="00120930">
        <w:rPr>
          <w:rFonts w:ascii="Times New Roman" w:hAnsi="Times New Roman" w:cs="Times New Roman"/>
        </w:rPr>
        <w:t xml:space="preserve"> liver construct</w:t>
      </w:r>
      <w:r w:rsidR="0004252C">
        <w:rPr>
          <w:rFonts w:ascii="Times New Roman" w:hAnsi="Times New Roman" w:cs="Times New Roman"/>
        </w:rPr>
        <w:t>s</w:t>
      </w:r>
      <w:r w:rsidR="002500E6" w:rsidRPr="00120930">
        <w:rPr>
          <w:rFonts w:ascii="Times New Roman" w:hAnsi="Times New Roman" w:cs="Times New Roman"/>
        </w:rPr>
        <w:t xml:space="preserve"> </w:t>
      </w:r>
      <w:r w:rsidR="000413C8">
        <w:rPr>
          <w:rFonts w:ascii="Times New Roman" w:hAnsi="Times New Roman" w:cs="Times New Roman"/>
        </w:rPr>
        <w:t xml:space="preserve">based on organoid technology </w:t>
      </w:r>
      <w:r w:rsidR="005D3B5B">
        <w:rPr>
          <w:rFonts w:ascii="Times New Roman" w:hAnsi="Times New Roman" w:cs="Times New Roman"/>
        </w:rPr>
        <w:t xml:space="preserve">as building block </w:t>
      </w:r>
      <w:r w:rsidR="000413C8">
        <w:rPr>
          <w:rFonts w:ascii="Times New Roman" w:hAnsi="Times New Roman" w:cs="Times New Roman"/>
        </w:rPr>
        <w:t>for liver tissue transplant</w:t>
      </w:r>
      <w:r>
        <w:rPr>
          <w:rFonts w:ascii="Times New Roman" w:hAnsi="Times New Roman" w:cs="Times New Roman"/>
        </w:rPr>
        <w:t>ation</w:t>
      </w:r>
      <w:r w:rsidR="00EE209D" w:rsidRPr="00120930">
        <w:rPr>
          <w:rFonts w:ascii="Times New Roman" w:hAnsi="Times New Roman" w:cs="Times New Roman"/>
        </w:rPr>
        <w:t xml:space="preserve"> [1]. </w:t>
      </w:r>
      <w:r>
        <w:rPr>
          <w:rFonts w:ascii="Times New Roman" w:hAnsi="Times New Roman" w:cs="Times New Roman"/>
        </w:rPr>
        <w:t>T</w:t>
      </w:r>
      <w:r w:rsidR="000559B2">
        <w:rPr>
          <w:rFonts w:ascii="Times New Roman" w:hAnsi="Times New Roman" w:cs="Times New Roman"/>
        </w:rPr>
        <w:t>he system</w:t>
      </w:r>
      <w:r w:rsidR="004B07EE" w:rsidRPr="00120930">
        <w:rPr>
          <w:rFonts w:ascii="Times New Roman" w:hAnsi="Times New Roman" w:cs="Times New Roman"/>
        </w:rPr>
        <w:t xml:space="preserve"> is</w:t>
      </w:r>
      <w:r>
        <w:rPr>
          <w:rFonts w:ascii="Times New Roman" w:hAnsi="Times New Roman" w:cs="Times New Roman"/>
        </w:rPr>
        <w:t xml:space="preserve"> compatible with multi-well plates and is</w:t>
      </w:r>
      <w:r w:rsidR="004B07EE" w:rsidRPr="00120930">
        <w:rPr>
          <w:rFonts w:ascii="Times New Roman" w:hAnsi="Times New Roman" w:cs="Times New Roman"/>
        </w:rPr>
        <w:t xml:space="preserve"> based on a </w:t>
      </w:r>
      <w:proofErr w:type="gramStart"/>
      <w:r w:rsidR="00B90C56">
        <w:rPr>
          <w:rFonts w:ascii="Times New Roman" w:hAnsi="Times New Roman" w:cs="Times New Roman"/>
        </w:rPr>
        <w:t>microfluidic-based</w:t>
      </w:r>
      <w:proofErr w:type="gramEnd"/>
      <w:r w:rsidR="00B90C56">
        <w:rPr>
          <w:rFonts w:ascii="Times New Roman" w:hAnsi="Times New Roman" w:cs="Times New Roman"/>
        </w:rPr>
        <w:t xml:space="preserve"> </w:t>
      </w:r>
      <w:r w:rsidR="000559B2">
        <w:rPr>
          <w:rFonts w:ascii="Times New Roman" w:hAnsi="Times New Roman" w:cs="Times New Roman"/>
        </w:rPr>
        <w:t>“</w:t>
      </w:r>
      <w:r w:rsidR="004B07EE" w:rsidRPr="00120930">
        <w:rPr>
          <w:rFonts w:ascii="Times New Roman" w:hAnsi="Times New Roman" w:cs="Times New Roman"/>
        </w:rPr>
        <w:t>smart lid</w:t>
      </w:r>
      <w:r w:rsidR="000559B2">
        <w:rPr>
          <w:rFonts w:ascii="Times New Roman" w:hAnsi="Times New Roman" w:cs="Times New Roman"/>
        </w:rPr>
        <w:t>”</w:t>
      </w:r>
      <w:r w:rsidR="004B07EE" w:rsidRPr="00120930">
        <w:rPr>
          <w:rFonts w:ascii="Times New Roman" w:hAnsi="Times New Roman" w:cs="Times New Roman"/>
        </w:rPr>
        <w:t xml:space="preserve"> </w:t>
      </w:r>
      <w:r w:rsidR="00B90C56">
        <w:rPr>
          <w:rFonts w:ascii="Times New Roman" w:hAnsi="Times New Roman" w:cs="Times New Roman"/>
        </w:rPr>
        <w:t xml:space="preserve">for perfusion </w:t>
      </w:r>
      <w:r w:rsidR="004B07EE" w:rsidRPr="00120930">
        <w:rPr>
          <w:rFonts w:ascii="Times New Roman" w:hAnsi="Times New Roman" w:cs="Times New Roman"/>
        </w:rPr>
        <w:t>enabl</w:t>
      </w:r>
      <w:r w:rsidR="00B90C56">
        <w:rPr>
          <w:rFonts w:ascii="Times New Roman" w:hAnsi="Times New Roman" w:cs="Times New Roman"/>
        </w:rPr>
        <w:t>ing</w:t>
      </w:r>
      <w:r w:rsidR="004B07EE" w:rsidRPr="00120930">
        <w:rPr>
          <w:rFonts w:ascii="Times New Roman" w:hAnsi="Times New Roman" w:cs="Times New Roman"/>
        </w:rPr>
        <w:t xml:space="preserve"> automated medium circulation</w:t>
      </w:r>
      <w:r w:rsidR="000559B2">
        <w:rPr>
          <w:rFonts w:ascii="Times New Roman" w:hAnsi="Times New Roman" w:cs="Times New Roman"/>
        </w:rPr>
        <w:t>, thereby facilitating</w:t>
      </w:r>
      <w:r w:rsidR="004B07EE" w:rsidRPr="00120930">
        <w:rPr>
          <w:rFonts w:ascii="Times New Roman" w:hAnsi="Times New Roman" w:cs="Times New Roman"/>
        </w:rPr>
        <w:t xml:space="preserve"> standardization.</w:t>
      </w:r>
    </w:p>
    <w:p w14:paraId="4F02EE5B" w14:textId="77777777" w:rsidR="00EE209D" w:rsidRPr="002500E6" w:rsidRDefault="00EE209D" w:rsidP="00A42195">
      <w:pPr>
        <w:pStyle w:val="Heading2"/>
        <w:ind w:left="0"/>
        <w:jc w:val="both"/>
        <w:rPr>
          <w:b w:val="0"/>
          <w:bCs w:val="0"/>
        </w:rPr>
      </w:pPr>
    </w:p>
    <w:p w14:paraId="6CB57672" w14:textId="191F3A9F" w:rsidR="005B45AE" w:rsidRPr="00A42195" w:rsidRDefault="00466200" w:rsidP="00A42195">
      <w:pPr>
        <w:pStyle w:val="Heading2"/>
        <w:ind w:left="0"/>
        <w:jc w:val="both"/>
      </w:pPr>
      <w:r w:rsidRPr="00A42195">
        <w:t xml:space="preserve">Experimental </w:t>
      </w:r>
      <w:r w:rsidR="003B5FE9" w:rsidRPr="00A42195">
        <w:t>procedure</w:t>
      </w:r>
    </w:p>
    <w:p w14:paraId="5EAADDB6" w14:textId="76ED9073" w:rsidR="001F0FDD" w:rsidRDefault="000413C8" w:rsidP="00A52D66">
      <w:pPr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DD651E">
        <w:rPr>
          <w:rFonts w:ascii="Times New Roman" w:hAnsi="Times New Roman" w:cs="Times New Roman"/>
        </w:rPr>
        <w:t xml:space="preserve"> perfusion platform was designed to perfuse six </w:t>
      </w:r>
      <w:proofErr w:type="spellStart"/>
      <w:r w:rsidR="00DD651E">
        <w:rPr>
          <w:rFonts w:ascii="Times New Roman" w:hAnsi="Times New Roman" w:cs="Times New Roman"/>
        </w:rPr>
        <w:t>bioconstructs</w:t>
      </w:r>
      <w:proofErr w:type="spellEnd"/>
      <w:r w:rsidR="00DD651E">
        <w:rPr>
          <w:rFonts w:ascii="Times New Roman" w:hAnsi="Times New Roman" w:cs="Times New Roman"/>
        </w:rPr>
        <w:t xml:space="preserve"> in parallel, </w:t>
      </w:r>
      <w:r w:rsidR="004103D4">
        <w:rPr>
          <w:rFonts w:ascii="Times New Roman" w:hAnsi="Times New Roman" w:cs="Times New Roman"/>
        </w:rPr>
        <w:t xml:space="preserve">continuously </w:t>
      </w:r>
      <w:r w:rsidR="00DD651E">
        <w:rPr>
          <w:rFonts w:ascii="Times New Roman" w:hAnsi="Times New Roman" w:cs="Times New Roman"/>
        </w:rPr>
        <w:t xml:space="preserve">flowing </w:t>
      </w:r>
      <w:r w:rsidR="009A1B64">
        <w:rPr>
          <w:rFonts w:ascii="Times New Roman" w:hAnsi="Times New Roman" w:cs="Times New Roman"/>
        </w:rPr>
        <w:t xml:space="preserve">cell culture </w:t>
      </w:r>
      <w:r w:rsidR="00DD651E">
        <w:rPr>
          <w:rFonts w:ascii="Times New Roman" w:hAnsi="Times New Roman" w:cs="Times New Roman"/>
        </w:rPr>
        <w:t>medi</w:t>
      </w:r>
      <w:r w:rsidR="009A1B64">
        <w:rPr>
          <w:rFonts w:ascii="Times New Roman" w:hAnsi="Times New Roman" w:cs="Times New Roman"/>
        </w:rPr>
        <w:t xml:space="preserve">a </w:t>
      </w:r>
      <w:r w:rsidR="00DD651E">
        <w:rPr>
          <w:rFonts w:ascii="Times New Roman" w:hAnsi="Times New Roman" w:cs="Times New Roman"/>
        </w:rPr>
        <w:t>th</w:t>
      </w:r>
      <w:r w:rsidR="009A1B64">
        <w:rPr>
          <w:rFonts w:ascii="Times New Roman" w:hAnsi="Times New Roman" w:cs="Times New Roman"/>
        </w:rPr>
        <w:t>r</w:t>
      </w:r>
      <w:r w:rsidR="00DD651E">
        <w:rPr>
          <w:rFonts w:ascii="Times New Roman" w:hAnsi="Times New Roman" w:cs="Times New Roman"/>
        </w:rPr>
        <w:t xml:space="preserve">ough the tissue </w:t>
      </w:r>
      <w:r w:rsidR="004F7CBD">
        <w:rPr>
          <w:rFonts w:ascii="Times New Roman" w:hAnsi="Times New Roman" w:cs="Times New Roman"/>
        </w:rPr>
        <w:t>(</w:t>
      </w:r>
      <w:r w:rsidR="001F0FDD" w:rsidRPr="001F0FDD">
        <w:rPr>
          <w:rFonts w:ascii="Times New Roman" w:hAnsi="Times New Roman" w:cs="Times New Roman"/>
        </w:rPr>
        <w:fldChar w:fldCharType="begin"/>
      </w:r>
      <w:r w:rsidR="001F0FDD" w:rsidRPr="001F0FDD">
        <w:rPr>
          <w:rFonts w:ascii="Times New Roman" w:hAnsi="Times New Roman" w:cs="Times New Roman"/>
        </w:rPr>
        <w:instrText xml:space="preserve"> REF _Ref29800382 \h </w:instrText>
      </w:r>
      <w:r w:rsidR="001F0FDD">
        <w:rPr>
          <w:rFonts w:ascii="Times New Roman" w:hAnsi="Times New Roman" w:cs="Times New Roman"/>
        </w:rPr>
        <w:instrText xml:space="preserve"> \* MERGEFORMAT </w:instrText>
      </w:r>
      <w:r w:rsidR="001F0FDD" w:rsidRPr="001F0FDD">
        <w:rPr>
          <w:rFonts w:ascii="Times New Roman" w:hAnsi="Times New Roman" w:cs="Times New Roman"/>
        </w:rPr>
      </w:r>
      <w:r w:rsidR="001F0FDD" w:rsidRPr="001F0FDD">
        <w:rPr>
          <w:rFonts w:ascii="Times New Roman" w:hAnsi="Times New Roman" w:cs="Times New Roman"/>
        </w:rPr>
        <w:fldChar w:fldCharType="separate"/>
      </w:r>
      <w:r w:rsidR="00510660" w:rsidRPr="00510660">
        <w:rPr>
          <w:rFonts w:ascii="Times New Roman" w:hAnsi="Times New Roman" w:cs="Times New Roman"/>
        </w:rPr>
        <w:t xml:space="preserve">Figure </w:t>
      </w:r>
      <w:r w:rsidR="00510660" w:rsidRPr="00510660">
        <w:rPr>
          <w:rFonts w:ascii="Times New Roman" w:hAnsi="Times New Roman" w:cs="Times New Roman"/>
          <w:noProof/>
        </w:rPr>
        <w:t>1</w:t>
      </w:r>
      <w:r w:rsidR="001F0FDD" w:rsidRPr="001F0FDD">
        <w:rPr>
          <w:rFonts w:ascii="Times New Roman" w:hAnsi="Times New Roman" w:cs="Times New Roman"/>
        </w:rPr>
        <w:fldChar w:fldCharType="end"/>
      </w:r>
      <w:r w:rsidR="004F7CBD">
        <w:rPr>
          <w:rFonts w:ascii="Times New Roman" w:hAnsi="Times New Roman" w:cs="Times New Roman"/>
        </w:rPr>
        <w:t xml:space="preserve">). </w:t>
      </w:r>
      <w:r w:rsidR="000E6EC6">
        <w:rPr>
          <w:rFonts w:ascii="Times New Roman" w:hAnsi="Times New Roman" w:cs="Times New Roman"/>
        </w:rPr>
        <w:t>It</w:t>
      </w:r>
      <w:r w:rsidR="000E6EC6" w:rsidRPr="000E6EC6">
        <w:rPr>
          <w:rFonts w:ascii="Times New Roman" w:hAnsi="Times New Roman" w:cs="Times New Roman"/>
        </w:rPr>
        <w:t xml:space="preserve"> consists of six disposable </w:t>
      </w:r>
      <w:r w:rsidR="00A52D66">
        <w:rPr>
          <w:rFonts w:ascii="Times New Roman" w:hAnsi="Times New Roman" w:cs="Times New Roman"/>
        </w:rPr>
        <w:t xml:space="preserve">sterile </w:t>
      </w:r>
      <w:r w:rsidR="00AE08DD">
        <w:rPr>
          <w:rFonts w:ascii="Times New Roman" w:hAnsi="Times New Roman" w:cs="Times New Roman"/>
        </w:rPr>
        <w:t>inserts</w:t>
      </w:r>
      <w:r w:rsidR="00555EE4">
        <w:rPr>
          <w:rFonts w:ascii="Times New Roman" w:hAnsi="Times New Roman" w:cs="Times New Roman"/>
        </w:rPr>
        <w:t>,</w:t>
      </w:r>
      <w:r w:rsidR="00AE08DD" w:rsidRPr="000E6EC6">
        <w:rPr>
          <w:rFonts w:ascii="Times New Roman" w:hAnsi="Times New Roman" w:cs="Times New Roman"/>
        </w:rPr>
        <w:t xml:space="preserve"> </w:t>
      </w:r>
      <w:r w:rsidR="00AE08DD">
        <w:rPr>
          <w:rFonts w:ascii="Times New Roman" w:hAnsi="Times New Roman" w:cs="Times New Roman"/>
        </w:rPr>
        <w:t xml:space="preserve">into which the </w:t>
      </w:r>
      <w:proofErr w:type="spellStart"/>
      <w:r w:rsidR="00AE08DD">
        <w:rPr>
          <w:rFonts w:ascii="Times New Roman" w:hAnsi="Times New Roman" w:cs="Times New Roman"/>
        </w:rPr>
        <w:t>bioconstruct</w:t>
      </w:r>
      <w:proofErr w:type="spellEnd"/>
      <w:r w:rsidR="00AE08DD">
        <w:rPr>
          <w:rFonts w:ascii="Times New Roman" w:hAnsi="Times New Roman" w:cs="Times New Roman"/>
        </w:rPr>
        <w:t xml:space="preserve"> is print</w:t>
      </w:r>
      <w:r w:rsidR="00435A45">
        <w:rPr>
          <w:rFonts w:ascii="Times New Roman" w:hAnsi="Times New Roman" w:cs="Times New Roman"/>
        </w:rPr>
        <w:t>ed</w:t>
      </w:r>
      <w:r w:rsidR="00AE08DD">
        <w:rPr>
          <w:rFonts w:ascii="Times New Roman" w:hAnsi="Times New Roman" w:cs="Times New Roman"/>
        </w:rPr>
        <w:t xml:space="preserve">, and </w:t>
      </w:r>
      <w:r w:rsidR="000E6EC6" w:rsidRPr="000E6EC6">
        <w:rPr>
          <w:rFonts w:ascii="Times New Roman" w:hAnsi="Times New Roman" w:cs="Times New Roman"/>
        </w:rPr>
        <w:t>that fit into a standard 6-well plate</w:t>
      </w:r>
      <w:r w:rsidR="00AE08DD">
        <w:rPr>
          <w:rFonts w:ascii="Times New Roman" w:hAnsi="Times New Roman" w:cs="Times New Roman"/>
        </w:rPr>
        <w:t>;</w:t>
      </w:r>
      <w:r w:rsidR="000E6EC6" w:rsidRPr="000E6EC6">
        <w:rPr>
          <w:rFonts w:ascii="Times New Roman" w:hAnsi="Times New Roman" w:cs="Times New Roman"/>
        </w:rPr>
        <w:t xml:space="preserve"> a </w:t>
      </w:r>
      <w:r w:rsidR="00E72852">
        <w:rPr>
          <w:rFonts w:ascii="Times New Roman" w:hAnsi="Times New Roman" w:cs="Times New Roman"/>
        </w:rPr>
        <w:t>sterile</w:t>
      </w:r>
      <w:r w:rsidR="000E6EC6" w:rsidRPr="000E6EC6">
        <w:rPr>
          <w:rFonts w:ascii="Times New Roman" w:hAnsi="Times New Roman" w:cs="Times New Roman"/>
        </w:rPr>
        <w:t xml:space="preserve"> lid with integrated microfluidic features that </w:t>
      </w:r>
      <w:r w:rsidR="004103D4">
        <w:rPr>
          <w:rFonts w:ascii="Times New Roman" w:hAnsi="Times New Roman" w:cs="Times New Roman"/>
        </w:rPr>
        <w:t>is</w:t>
      </w:r>
      <w:r w:rsidR="000E6EC6" w:rsidRPr="000E6EC6">
        <w:rPr>
          <w:rFonts w:ascii="Times New Roman" w:hAnsi="Times New Roman" w:cs="Times New Roman"/>
        </w:rPr>
        <w:t xml:space="preserve"> sealed onto the substrates </w:t>
      </w:r>
      <w:r w:rsidR="004103D4">
        <w:rPr>
          <w:rFonts w:ascii="Times New Roman" w:hAnsi="Times New Roman" w:cs="Times New Roman"/>
        </w:rPr>
        <w:t>and</w:t>
      </w:r>
      <w:r w:rsidR="000E6EC6" w:rsidRPr="000E6EC6">
        <w:rPr>
          <w:rFonts w:ascii="Times New Roman" w:hAnsi="Times New Roman" w:cs="Times New Roman"/>
        </w:rPr>
        <w:t xml:space="preserve"> create</w:t>
      </w:r>
      <w:r w:rsidR="004103D4">
        <w:rPr>
          <w:rFonts w:ascii="Times New Roman" w:hAnsi="Times New Roman" w:cs="Times New Roman"/>
        </w:rPr>
        <w:t>s</w:t>
      </w:r>
      <w:r w:rsidR="000E6EC6" w:rsidRPr="000E6EC6">
        <w:rPr>
          <w:rFonts w:ascii="Times New Roman" w:hAnsi="Times New Roman" w:cs="Times New Roman"/>
        </w:rPr>
        <w:t xml:space="preserve"> </w:t>
      </w:r>
      <w:r w:rsidR="004103D4">
        <w:rPr>
          <w:rFonts w:ascii="Times New Roman" w:hAnsi="Times New Roman" w:cs="Times New Roman"/>
        </w:rPr>
        <w:t>a closed</w:t>
      </w:r>
      <w:r w:rsidR="000E6EC6" w:rsidRPr="000E6EC6">
        <w:rPr>
          <w:rFonts w:ascii="Times New Roman" w:hAnsi="Times New Roman" w:cs="Times New Roman"/>
        </w:rPr>
        <w:t xml:space="preserve"> perfusion chamber</w:t>
      </w:r>
      <w:r w:rsidR="00AE08DD">
        <w:rPr>
          <w:rFonts w:ascii="Times New Roman" w:hAnsi="Times New Roman" w:cs="Times New Roman"/>
        </w:rPr>
        <w:t>;</w:t>
      </w:r>
      <w:r w:rsidR="00AE08DD" w:rsidRPr="000E6EC6">
        <w:rPr>
          <w:rFonts w:ascii="Times New Roman" w:hAnsi="Times New Roman" w:cs="Times New Roman"/>
        </w:rPr>
        <w:t xml:space="preserve"> </w:t>
      </w:r>
      <w:r w:rsidR="000E6EC6" w:rsidRPr="000E6EC6">
        <w:rPr>
          <w:rFonts w:ascii="Times New Roman" w:hAnsi="Times New Roman" w:cs="Times New Roman"/>
        </w:rPr>
        <w:t xml:space="preserve">and </w:t>
      </w:r>
      <w:r w:rsidR="00A52D66">
        <w:rPr>
          <w:rFonts w:ascii="Times New Roman" w:hAnsi="Times New Roman" w:cs="Times New Roman"/>
        </w:rPr>
        <w:t xml:space="preserve">a handling </w:t>
      </w:r>
      <w:r w:rsidR="000E6EC6" w:rsidRPr="000E6EC6">
        <w:rPr>
          <w:rFonts w:ascii="Times New Roman" w:hAnsi="Times New Roman" w:cs="Times New Roman"/>
        </w:rPr>
        <w:t xml:space="preserve">platform integrating a </w:t>
      </w:r>
      <w:r w:rsidR="00A52D66">
        <w:rPr>
          <w:rFonts w:ascii="Times New Roman" w:hAnsi="Times New Roman" w:cs="Times New Roman"/>
        </w:rPr>
        <w:t xml:space="preserve">peristaltic </w:t>
      </w:r>
      <w:r w:rsidR="000E6EC6" w:rsidRPr="000E6EC6">
        <w:rPr>
          <w:rFonts w:ascii="Times New Roman" w:hAnsi="Times New Roman" w:cs="Times New Roman"/>
        </w:rPr>
        <w:t xml:space="preserve">pump, </w:t>
      </w:r>
      <w:r w:rsidR="00A52D66">
        <w:rPr>
          <w:rFonts w:ascii="Times New Roman" w:hAnsi="Times New Roman" w:cs="Times New Roman"/>
        </w:rPr>
        <w:t xml:space="preserve">fluidic and </w:t>
      </w:r>
      <w:r w:rsidR="000E6EC6" w:rsidRPr="000E6EC6">
        <w:rPr>
          <w:rFonts w:ascii="Times New Roman" w:hAnsi="Times New Roman" w:cs="Times New Roman"/>
        </w:rPr>
        <w:t xml:space="preserve">electronic </w:t>
      </w:r>
      <w:r w:rsidR="00A52D66">
        <w:rPr>
          <w:rFonts w:ascii="Times New Roman" w:hAnsi="Times New Roman" w:cs="Times New Roman"/>
        </w:rPr>
        <w:t>components</w:t>
      </w:r>
      <w:r w:rsidR="000E6EC6" w:rsidRPr="000E6EC6">
        <w:rPr>
          <w:rFonts w:ascii="Times New Roman" w:hAnsi="Times New Roman" w:cs="Times New Roman"/>
        </w:rPr>
        <w:t>. Biocompatible materials were used for all parts that are in contact with the tissue and cell culture media</w:t>
      </w:r>
      <w:r w:rsidR="00A52D66">
        <w:rPr>
          <w:rFonts w:ascii="Times New Roman" w:hAnsi="Times New Roman" w:cs="Times New Roman"/>
        </w:rPr>
        <w:t>.</w:t>
      </w:r>
    </w:p>
    <w:p w14:paraId="204D7248" w14:textId="77777777" w:rsidR="004103D4" w:rsidRDefault="004103D4" w:rsidP="00A52D66">
      <w:pPr>
        <w:adjustRightInd w:val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0"/>
        <w:gridCol w:w="1400"/>
      </w:tblGrid>
      <w:tr w:rsidR="003160F0" w14:paraId="10491E49" w14:textId="77777777" w:rsidTr="004103D4">
        <w:tc>
          <w:tcPr>
            <w:tcW w:w="7371" w:type="dxa"/>
          </w:tcPr>
          <w:p w14:paraId="5C088713" w14:textId="096C8DF4" w:rsidR="001F0FDD" w:rsidRPr="001F0FDD" w:rsidRDefault="003160F0" w:rsidP="001F0FDD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3CC085" wp14:editId="221F1870">
                  <wp:extent cx="5305246" cy="157963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671" cy="159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4E32DCB0" w14:textId="466403FD" w:rsidR="001F0FDD" w:rsidRPr="00B4456B" w:rsidRDefault="001F0FDD" w:rsidP="00B4456B">
            <w:pPr>
              <w:pStyle w:val="Caption"/>
              <w:rPr>
                <w:rFonts w:ascii="Times New Roman" w:hAnsi="Times New Roman" w:cs="Times New Roman"/>
                <w:color w:val="auto"/>
                <w:sz w:val="20"/>
              </w:rPr>
            </w:pPr>
            <w:bookmarkStart w:id="0" w:name="_Ref29800382"/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t xml:space="preserve">Figure </w: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begin"/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instrText xml:space="preserve"> SEQ Figure \* ARABIC </w:instrTex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separate"/>
            </w:r>
            <w:r w:rsidR="00510660">
              <w:rPr>
                <w:rFonts w:ascii="Times New Roman" w:hAnsi="Times New Roman" w:cs="Times New Roman"/>
                <w:b/>
                <w:noProof/>
                <w:color w:val="auto"/>
                <w:sz w:val="20"/>
              </w:rPr>
              <w:t>1</w:t>
            </w:r>
            <w:r w:rsidRPr="00797F56">
              <w:rPr>
                <w:rFonts w:ascii="Times New Roman" w:hAnsi="Times New Roman" w:cs="Times New Roman"/>
                <w:b/>
                <w:color w:val="auto"/>
                <w:sz w:val="20"/>
              </w:rPr>
              <w:fldChar w:fldCharType="end"/>
            </w:r>
            <w:bookmarkEnd w:id="0"/>
            <w:r w:rsidRPr="001F0FDD">
              <w:rPr>
                <w:rFonts w:ascii="Times New Roman" w:hAnsi="Times New Roman" w:cs="Times New Roman"/>
                <w:color w:val="auto"/>
                <w:sz w:val="20"/>
              </w:rPr>
              <w:t xml:space="preserve"> </w:t>
            </w:r>
            <w:r w:rsidR="00435A45">
              <w:rPr>
                <w:rFonts w:ascii="Times New Roman" w:hAnsi="Times New Roman" w:cs="Times New Roman"/>
                <w:color w:val="auto"/>
                <w:sz w:val="20"/>
              </w:rPr>
              <w:t>Concept</w:t>
            </w:r>
            <w:r w:rsidR="00AE08DD">
              <w:rPr>
                <w:rFonts w:ascii="Times New Roman" w:hAnsi="Times New Roman" w:cs="Times New Roman"/>
                <w:color w:val="auto"/>
                <w:sz w:val="20"/>
              </w:rPr>
              <w:t xml:space="preserve"> (A) and experimental </w:t>
            </w:r>
            <w:r w:rsidR="004F7CBD">
              <w:rPr>
                <w:rFonts w:ascii="Times New Roman" w:hAnsi="Times New Roman" w:cs="Times New Roman"/>
                <w:color w:val="auto"/>
                <w:sz w:val="20"/>
              </w:rPr>
              <w:t>setup</w:t>
            </w:r>
            <w:r w:rsidR="00AE08DD">
              <w:rPr>
                <w:rFonts w:ascii="Times New Roman" w:hAnsi="Times New Roman" w:cs="Times New Roman"/>
                <w:color w:val="auto"/>
                <w:sz w:val="20"/>
              </w:rPr>
              <w:t xml:space="preserve"> (B)</w:t>
            </w:r>
            <w:r w:rsidR="004F7CBD">
              <w:rPr>
                <w:rFonts w:ascii="Times New Roman" w:hAnsi="Times New Roman" w:cs="Times New Roman"/>
                <w:color w:val="auto"/>
                <w:sz w:val="20"/>
              </w:rPr>
              <w:t xml:space="preserve"> for the perfusion platform</w:t>
            </w:r>
            <w:r w:rsidR="005F3869" w:rsidRPr="005F3869">
              <w:rPr>
                <w:rFonts w:ascii="Times New Roman" w:hAnsi="Times New Roman" w:cs="Times New Roman"/>
                <w:color w:val="auto"/>
                <w:sz w:val="20"/>
              </w:rPr>
              <w:t>.</w:t>
            </w:r>
          </w:p>
        </w:tc>
      </w:tr>
    </w:tbl>
    <w:p w14:paraId="1F1EC40E" w14:textId="77777777" w:rsidR="00A42195" w:rsidRPr="00A42195" w:rsidRDefault="00A42195" w:rsidP="00A42195">
      <w:pPr>
        <w:pStyle w:val="Heading2"/>
        <w:ind w:left="0"/>
        <w:jc w:val="both"/>
      </w:pPr>
      <w:r>
        <w:t>Results and Discussion</w:t>
      </w:r>
    </w:p>
    <w:p w14:paraId="7AE5E86A" w14:textId="410782C7" w:rsidR="00BC7147" w:rsidRPr="00BC7147" w:rsidRDefault="003435EA" w:rsidP="00A421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perfusion platform enables continuous</w:t>
      </w:r>
      <w:r w:rsidR="004103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unidirectional flow through six wells in parallel, with</w:t>
      </w:r>
      <w:r w:rsidR="00DB6038">
        <w:rPr>
          <w:rFonts w:ascii="Times New Roman" w:hAnsi="Times New Roman" w:cs="Times New Roman"/>
        </w:rPr>
        <w:t xml:space="preserve"> tunable</w:t>
      </w:r>
      <w:r>
        <w:rPr>
          <w:rFonts w:ascii="Times New Roman" w:hAnsi="Times New Roman" w:cs="Times New Roman"/>
        </w:rPr>
        <w:t xml:space="preserve"> flow rates ranging </w:t>
      </w:r>
      <w:r w:rsidRPr="000559B2">
        <w:rPr>
          <w:rFonts w:ascii="Times New Roman" w:hAnsi="Times New Roman" w:cs="Times New Roman"/>
        </w:rPr>
        <w:t xml:space="preserve">from 10 to </w:t>
      </w:r>
      <w:r w:rsidR="000559B2">
        <w:rPr>
          <w:rFonts w:ascii="Times New Roman" w:hAnsi="Times New Roman" w:cs="Times New Roman"/>
        </w:rPr>
        <w:t>5</w:t>
      </w:r>
      <w:r w:rsidRPr="000559B2">
        <w:rPr>
          <w:rFonts w:ascii="Times New Roman" w:hAnsi="Times New Roman" w:cs="Times New Roman"/>
        </w:rPr>
        <w:t>0</w:t>
      </w:r>
      <w:r w:rsidR="000559B2" w:rsidRPr="000559B2">
        <w:rPr>
          <w:rFonts w:ascii="Times New Roman" w:hAnsi="Times New Roman" w:cs="Times New Roman"/>
        </w:rPr>
        <w:t>0</w:t>
      </w:r>
      <w:r w:rsidRPr="000559B2">
        <w:rPr>
          <w:rFonts w:ascii="Times New Roman" w:hAnsi="Times New Roman" w:cs="Times New Roman"/>
        </w:rPr>
        <w:t xml:space="preserve"> µL</w:t>
      </w:r>
      <w:r>
        <w:rPr>
          <w:rFonts w:ascii="Times New Roman" w:hAnsi="Times New Roman" w:cs="Times New Roman"/>
        </w:rPr>
        <w:t>/min without any leakage. Perfusion of 2D cell culture was demonstrated for two weeks in an incubator</w:t>
      </w:r>
      <w:r w:rsidR="004103D4">
        <w:rPr>
          <w:rFonts w:ascii="Times New Roman" w:hAnsi="Times New Roman" w:cs="Times New Roman"/>
        </w:rPr>
        <w:t>,</w:t>
      </w:r>
      <w:r w:rsidR="00A52D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 verify the </w:t>
      </w:r>
      <w:r w:rsidR="00A52D66">
        <w:rPr>
          <w:rFonts w:ascii="Times New Roman" w:hAnsi="Times New Roman" w:cs="Times New Roman"/>
        </w:rPr>
        <w:t xml:space="preserve">device </w:t>
      </w:r>
      <w:r>
        <w:rPr>
          <w:rFonts w:ascii="Times New Roman" w:hAnsi="Times New Roman" w:cs="Times New Roman"/>
        </w:rPr>
        <w:t xml:space="preserve">biocompatibility, showing cell proliferation </w:t>
      </w:r>
      <w:r w:rsidR="00A52D66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no impact on </w:t>
      </w:r>
      <w:r w:rsidR="00DB603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ell viability. C</w:t>
      </w:r>
      <w:r w:rsidR="00BC7147">
        <w:rPr>
          <w:rFonts w:ascii="Times New Roman" w:hAnsi="Times New Roman" w:cs="Times New Roman"/>
        </w:rPr>
        <w:t xml:space="preserve">ontinuous perfusion of </w:t>
      </w:r>
      <w:r w:rsidR="006C7C84">
        <w:rPr>
          <w:rFonts w:ascii="Times New Roman" w:hAnsi="Times New Roman" w:cs="Times New Roman"/>
        </w:rPr>
        <w:t>six</w:t>
      </w:r>
      <w:r w:rsidR="00BC7147">
        <w:rPr>
          <w:rFonts w:ascii="Times New Roman" w:hAnsi="Times New Roman" w:cs="Times New Roman"/>
        </w:rPr>
        <w:t xml:space="preserve"> 1x1x0.5 cm</w:t>
      </w:r>
      <w:r w:rsidR="00BC7147">
        <w:rPr>
          <w:rFonts w:ascii="Times New Roman" w:hAnsi="Times New Roman" w:cs="Times New Roman"/>
          <w:vertAlign w:val="superscript"/>
        </w:rPr>
        <w:t>3</w:t>
      </w:r>
      <w:r w:rsidR="00BC7147">
        <w:rPr>
          <w:rFonts w:ascii="Times New Roman" w:hAnsi="Times New Roman" w:cs="Times New Roman"/>
        </w:rPr>
        <w:t xml:space="preserve"> freshly printed spheroid-loaded </w:t>
      </w:r>
      <w:proofErr w:type="spellStart"/>
      <w:r w:rsidR="00BC7147">
        <w:rPr>
          <w:rFonts w:ascii="Times New Roman" w:hAnsi="Times New Roman" w:cs="Times New Roman"/>
        </w:rPr>
        <w:t>bioconstructs</w:t>
      </w:r>
      <w:proofErr w:type="spellEnd"/>
      <w:r w:rsidR="00BC71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with</w:t>
      </w:r>
      <w:r w:rsidR="00BC7147">
        <w:rPr>
          <w:rFonts w:ascii="Times New Roman" w:hAnsi="Times New Roman" w:cs="Times New Roman"/>
        </w:rPr>
        <w:t xml:space="preserve"> 10 to 50</w:t>
      </w:r>
      <w:r w:rsidR="004103D4">
        <w:rPr>
          <w:rFonts w:ascii="Times New Roman" w:hAnsi="Times New Roman" w:cs="Times New Roman"/>
        </w:rPr>
        <w:t> </w:t>
      </w:r>
      <w:r w:rsidR="00BC7147">
        <w:rPr>
          <w:rFonts w:ascii="Times New Roman" w:hAnsi="Times New Roman" w:cs="Times New Roman"/>
        </w:rPr>
        <w:t xml:space="preserve">µL/min of medium </w:t>
      </w:r>
      <w:r>
        <w:rPr>
          <w:rFonts w:ascii="Times New Roman" w:hAnsi="Times New Roman" w:cs="Times New Roman"/>
        </w:rPr>
        <w:t>is currently being tested and characterized</w:t>
      </w:r>
      <w:r w:rsidR="00BC7147">
        <w:rPr>
          <w:rFonts w:ascii="Times New Roman" w:hAnsi="Times New Roman" w:cs="Times New Roman"/>
        </w:rPr>
        <w:t>.</w:t>
      </w:r>
      <w:r w:rsidR="00DB6038">
        <w:rPr>
          <w:rFonts w:ascii="Times New Roman" w:hAnsi="Times New Roman" w:cs="Times New Roman"/>
        </w:rPr>
        <w:t xml:space="preserve"> </w:t>
      </w:r>
    </w:p>
    <w:p w14:paraId="07CB1644" w14:textId="77777777" w:rsidR="00A42195" w:rsidRPr="00A42195" w:rsidRDefault="00A42195" w:rsidP="00A42195">
      <w:pPr>
        <w:jc w:val="both"/>
        <w:rPr>
          <w:rFonts w:ascii="Times New Roman" w:hAnsi="Times New Roman" w:cs="Times New Roman"/>
        </w:rPr>
      </w:pPr>
    </w:p>
    <w:p w14:paraId="1521EFAB" w14:textId="77777777" w:rsidR="00A42195" w:rsidRPr="00A42195" w:rsidRDefault="00A42195" w:rsidP="00A421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Conclusion</w:t>
      </w:r>
    </w:p>
    <w:p w14:paraId="277FF919" w14:textId="07AD2352" w:rsidR="00DB6038" w:rsidRDefault="00DB6038" w:rsidP="00A421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perfusion platform will be used to test and tune the maturation process of liver tissue </w:t>
      </w:r>
      <w:proofErr w:type="spellStart"/>
      <w:r>
        <w:rPr>
          <w:rFonts w:ascii="Times New Roman" w:hAnsi="Times New Roman" w:cs="Times New Roman"/>
        </w:rPr>
        <w:t>bioconstructs</w:t>
      </w:r>
      <w:proofErr w:type="spellEnd"/>
      <w:r>
        <w:rPr>
          <w:rFonts w:ascii="Times New Roman" w:hAnsi="Times New Roman" w:cs="Times New Roman"/>
        </w:rPr>
        <w:t xml:space="preserve"> for </w:t>
      </w:r>
      <w:r w:rsidR="00E72852">
        <w:rPr>
          <w:rFonts w:ascii="Times New Roman" w:hAnsi="Times New Roman" w:cs="Times New Roman"/>
        </w:rPr>
        <w:t>several</w:t>
      </w:r>
      <w:r>
        <w:rPr>
          <w:rFonts w:ascii="Times New Roman" w:hAnsi="Times New Roman" w:cs="Times New Roman"/>
        </w:rPr>
        <w:t xml:space="preserve"> weeks, ensuring a sterile and closed environment</w:t>
      </w:r>
      <w:r w:rsidR="00FD0886">
        <w:rPr>
          <w:rFonts w:ascii="Times New Roman" w:hAnsi="Times New Roman" w:cs="Times New Roman"/>
        </w:rPr>
        <w:t xml:space="preserve">. The platform can be adapted to other tissues and geometries, </w:t>
      </w:r>
      <w:r w:rsidR="00A52D66">
        <w:rPr>
          <w:rFonts w:ascii="Times New Roman" w:hAnsi="Times New Roman" w:cs="Times New Roman"/>
        </w:rPr>
        <w:t xml:space="preserve">thereby serving </w:t>
      </w:r>
      <w:r w:rsidR="00E72852">
        <w:rPr>
          <w:rFonts w:ascii="Times New Roman" w:hAnsi="Times New Roman" w:cs="Times New Roman"/>
        </w:rPr>
        <w:t>both</w:t>
      </w:r>
      <w:r w:rsidR="00A52D66">
        <w:rPr>
          <w:rFonts w:ascii="Times New Roman" w:hAnsi="Times New Roman" w:cs="Times New Roman"/>
        </w:rPr>
        <w:t xml:space="preserve"> regenerative medicine</w:t>
      </w:r>
      <w:r w:rsidR="00E72852">
        <w:rPr>
          <w:rFonts w:ascii="Times New Roman" w:hAnsi="Times New Roman" w:cs="Times New Roman"/>
        </w:rPr>
        <w:t xml:space="preserve"> and drug testing applications</w:t>
      </w:r>
      <w:r w:rsidR="00A52D66">
        <w:rPr>
          <w:rFonts w:ascii="Times New Roman" w:hAnsi="Times New Roman" w:cs="Times New Roman"/>
        </w:rPr>
        <w:t>.</w:t>
      </w:r>
    </w:p>
    <w:p w14:paraId="2AA13938" w14:textId="77777777" w:rsidR="00DB6038" w:rsidRDefault="00DB6038" w:rsidP="00A42195">
      <w:pPr>
        <w:jc w:val="both"/>
        <w:rPr>
          <w:rFonts w:ascii="Times New Roman" w:hAnsi="Times New Roman" w:cs="Times New Roman"/>
        </w:rPr>
      </w:pPr>
    </w:p>
    <w:p w14:paraId="1E1CFB00" w14:textId="77777777" w:rsidR="00A42195" w:rsidRPr="00A42195" w:rsidRDefault="00A42195" w:rsidP="00A42195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Acknowledgments </w:t>
      </w:r>
    </w:p>
    <w:p w14:paraId="58D5E6AC" w14:textId="7CB3369E" w:rsidR="00A42195" w:rsidRPr="00A42195" w:rsidRDefault="003C5B42" w:rsidP="000425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ORGANTRANS</w:t>
      </w:r>
      <w:r w:rsidRPr="003C5B42">
        <w:rPr>
          <w:rFonts w:ascii="Times New Roman" w:hAnsi="Times New Roman" w:cs="Times New Roman"/>
        </w:rPr>
        <w:t xml:space="preserve"> </w:t>
      </w:r>
      <w:r w:rsidR="00FD0886">
        <w:rPr>
          <w:rFonts w:ascii="Times New Roman" w:hAnsi="Times New Roman" w:cs="Times New Roman"/>
        </w:rPr>
        <w:t xml:space="preserve">project, </w:t>
      </w:r>
      <w:r w:rsidR="0004252C">
        <w:rPr>
          <w:rFonts w:ascii="Times New Roman" w:hAnsi="Times New Roman" w:cs="Times New Roman"/>
        </w:rPr>
        <w:t>EU</w:t>
      </w:r>
      <w:r w:rsidRPr="003C5B42">
        <w:rPr>
          <w:rFonts w:ascii="Times New Roman" w:hAnsi="Times New Roman" w:cs="Times New Roman"/>
        </w:rPr>
        <w:t xml:space="preserve"> Horizon 2020 research and innovation </w:t>
      </w:r>
      <w:proofErr w:type="spellStart"/>
      <w:r w:rsidR="00FD0886">
        <w:rPr>
          <w:rFonts w:ascii="Times New Roman" w:hAnsi="Times New Roman" w:cs="Times New Roman"/>
        </w:rPr>
        <w:t>programme</w:t>
      </w:r>
      <w:proofErr w:type="spellEnd"/>
      <w:r w:rsidRPr="003C5B42">
        <w:rPr>
          <w:rFonts w:ascii="Times New Roman" w:hAnsi="Times New Roman" w:cs="Times New Roman"/>
        </w:rPr>
        <w:t xml:space="preserve"> </w:t>
      </w:r>
      <w:r w:rsidR="0004252C">
        <w:rPr>
          <w:rFonts w:ascii="Times New Roman" w:hAnsi="Times New Roman" w:cs="Times New Roman"/>
        </w:rPr>
        <w:t>(</w:t>
      </w:r>
      <w:r w:rsidRPr="003C5B42">
        <w:rPr>
          <w:rFonts w:ascii="Times New Roman" w:hAnsi="Times New Roman" w:cs="Times New Roman"/>
        </w:rPr>
        <w:t>grant agreement No 87458</w:t>
      </w:r>
      <w:r w:rsidR="0004252C">
        <w:rPr>
          <w:rFonts w:ascii="Times New Roman" w:hAnsi="Times New Roman" w:cs="Times New Roman"/>
        </w:rPr>
        <w:t>6).</w:t>
      </w:r>
    </w:p>
    <w:p w14:paraId="20FF2CC1" w14:textId="77777777" w:rsidR="00D229F0" w:rsidRDefault="00D229F0" w:rsidP="00A42195">
      <w:pPr>
        <w:pStyle w:val="BodyText"/>
        <w:spacing w:before="2"/>
        <w:jc w:val="both"/>
        <w:rPr>
          <w:rFonts w:ascii="Times New Roman" w:eastAsia="Times New Roman" w:hAnsi="Times New Roman" w:cs="Times New Roman"/>
          <w:b/>
          <w:bCs/>
        </w:rPr>
      </w:pPr>
    </w:p>
    <w:p w14:paraId="78649A89" w14:textId="77777777" w:rsidR="00A40CEA" w:rsidRPr="00DC47EE" w:rsidRDefault="00DC47EE" w:rsidP="00DC47EE">
      <w:pPr>
        <w:rPr>
          <w:rFonts w:ascii="Times New Roman" w:hAnsi="Times New Roman" w:cs="Times New Roman"/>
          <w:b/>
        </w:rPr>
      </w:pPr>
      <w:r w:rsidRPr="00DC47EE">
        <w:rPr>
          <w:rFonts w:ascii="Times New Roman" w:hAnsi="Times New Roman" w:cs="Times New Roman"/>
          <w:b/>
        </w:rPr>
        <w:t>References</w:t>
      </w:r>
    </w:p>
    <w:p w14:paraId="46898356" w14:textId="15C878F2" w:rsidR="00DC47EE" w:rsidRDefault="00DC47EE" w:rsidP="00DC47EE">
      <w:pPr>
        <w:pStyle w:val="BodyText"/>
        <w:rPr>
          <w:rFonts w:ascii="Times New Roman" w:hAnsi="Times New Roman" w:cs="Times New Roman"/>
        </w:rPr>
      </w:pPr>
      <w:r w:rsidRPr="00DC47EE">
        <w:rPr>
          <w:rFonts w:ascii="Times New Roman" w:hAnsi="Times New Roman" w:cs="Times New Roman"/>
        </w:rPr>
        <w:t xml:space="preserve">[1] </w:t>
      </w:r>
      <w:hyperlink r:id="rId9" w:history="1">
        <w:r w:rsidR="005E1602" w:rsidRPr="00665741">
          <w:rPr>
            <w:rStyle w:val="Hyperlink"/>
            <w:rFonts w:ascii="Times New Roman" w:hAnsi="Times New Roman" w:cs="Times New Roman"/>
          </w:rPr>
          <w:t>www.organtrans.eu</w:t>
        </w:r>
      </w:hyperlink>
      <w:r w:rsidR="005E16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C47EE">
        <w:rPr>
          <w:rFonts w:ascii="Times New Roman" w:hAnsi="Times New Roman" w:cs="Times New Roman"/>
        </w:rPr>
        <w:t xml:space="preserve"> </w:t>
      </w:r>
    </w:p>
    <w:sectPr w:rsidR="00DC47EE" w:rsidSect="00E06D1E">
      <w:headerReference w:type="default" r:id="rId10"/>
      <w:footerReference w:type="default" r:id="rId11"/>
      <w:type w:val="continuous"/>
      <w:pgSz w:w="11910" w:h="16840"/>
      <w:pgMar w:top="99" w:right="900" w:bottom="280" w:left="1040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7ACF6" w14:textId="77777777" w:rsidR="00152BE4" w:rsidRDefault="00152BE4" w:rsidP="00451F22">
      <w:r>
        <w:separator/>
      </w:r>
    </w:p>
  </w:endnote>
  <w:endnote w:type="continuationSeparator" w:id="0">
    <w:p w14:paraId="713DC113" w14:textId="77777777" w:rsidR="00152BE4" w:rsidRDefault="00152BE4" w:rsidP="0045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549A" w14:textId="77777777" w:rsidR="00DC47EE" w:rsidRDefault="00DC47EE" w:rsidP="00DC47EE">
    <w:pPr>
      <w:pStyle w:val="Footer"/>
      <w:jc w:val="center"/>
      <w:rPr>
        <w:rFonts w:ascii="Times New Roman" w:hAnsi="Times New Roman" w:cs="Times New Roman"/>
        <w:sz w:val="20"/>
      </w:rPr>
    </w:pPr>
  </w:p>
  <w:p w14:paraId="540D5D2E" w14:textId="77777777" w:rsidR="00DC47EE" w:rsidRDefault="00DC47EE" w:rsidP="00DC47EE">
    <w:pPr>
      <w:pStyle w:val="Footer"/>
      <w:jc w:val="center"/>
      <w:rPr>
        <w:rFonts w:ascii="Times New Roman" w:hAnsi="Times New Roman" w:cs="Times New Roman"/>
        <w:sz w:val="20"/>
      </w:rPr>
    </w:pPr>
  </w:p>
  <w:p w14:paraId="1FBC8142" w14:textId="77777777" w:rsidR="00DC47EE" w:rsidRPr="00DC47EE" w:rsidRDefault="00E22009" w:rsidP="00DC47EE">
    <w:pPr>
      <w:pStyle w:val="Footer"/>
      <w:jc w:val="center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 xml:space="preserve">Annual </w:t>
    </w:r>
    <w:proofErr w:type="spellStart"/>
    <w:r>
      <w:rPr>
        <w:rFonts w:ascii="Times New Roman" w:hAnsi="Times New Roman" w:cs="Times New Roman"/>
        <w:sz w:val="16"/>
      </w:rPr>
      <w:t>EUROoCS</w:t>
    </w:r>
    <w:proofErr w:type="spellEnd"/>
    <w:r>
      <w:rPr>
        <w:rFonts w:ascii="Times New Roman" w:hAnsi="Times New Roman" w:cs="Times New Roman"/>
        <w:sz w:val="16"/>
      </w:rPr>
      <w:t xml:space="preserve"> </w:t>
    </w:r>
    <w:r w:rsidR="00DC47EE" w:rsidRPr="00DC47EE">
      <w:rPr>
        <w:rFonts w:ascii="Times New Roman" w:hAnsi="Times New Roman" w:cs="Times New Roman"/>
        <w:sz w:val="16"/>
      </w:rPr>
      <w:t xml:space="preserve">conference on </w:t>
    </w:r>
    <w:r>
      <w:rPr>
        <w:rFonts w:ascii="Times New Roman" w:hAnsi="Times New Roman" w:cs="Times New Roman"/>
        <w:sz w:val="16"/>
      </w:rPr>
      <w:t>O</w:t>
    </w:r>
    <w:r w:rsidR="00DC47EE" w:rsidRPr="00DC47EE">
      <w:rPr>
        <w:rFonts w:ascii="Times New Roman" w:hAnsi="Times New Roman" w:cs="Times New Roman"/>
        <w:sz w:val="16"/>
      </w:rPr>
      <w:t>rgan-on-</w:t>
    </w:r>
    <w:r>
      <w:rPr>
        <w:rFonts w:ascii="Times New Roman" w:hAnsi="Times New Roman" w:cs="Times New Roman"/>
        <w:sz w:val="16"/>
      </w:rPr>
      <w:t>C</w:t>
    </w:r>
    <w:r w:rsidR="00DC47EE" w:rsidRPr="00DC47EE">
      <w:rPr>
        <w:rFonts w:ascii="Times New Roman" w:hAnsi="Times New Roman" w:cs="Times New Roman"/>
        <w:sz w:val="16"/>
      </w:rPr>
      <w:t xml:space="preserve">hip, </w:t>
    </w:r>
    <w:r w:rsidR="008A4AD9">
      <w:rPr>
        <w:rFonts w:ascii="Times New Roman" w:hAnsi="Times New Roman" w:cs="Times New Roman"/>
        <w:sz w:val="16"/>
      </w:rPr>
      <w:t>Grenoble, France</w:t>
    </w:r>
    <w:r w:rsidR="00DC47EE" w:rsidRPr="00DC47EE">
      <w:rPr>
        <w:rFonts w:ascii="Times New Roman" w:hAnsi="Times New Roman" w:cs="Times New Roman"/>
        <w:sz w:val="16"/>
      </w:rPr>
      <w:t xml:space="preserve">, July </w:t>
    </w:r>
    <w:r w:rsidR="008A4AD9">
      <w:rPr>
        <w:rFonts w:ascii="Times New Roman" w:hAnsi="Times New Roman" w:cs="Times New Roman"/>
        <w:sz w:val="16"/>
      </w:rPr>
      <w:t>4</w:t>
    </w:r>
    <w:r w:rsidR="00DC47EE" w:rsidRPr="00DC47EE">
      <w:rPr>
        <w:rFonts w:ascii="Times New Roman" w:hAnsi="Times New Roman" w:cs="Times New Roman"/>
        <w:sz w:val="16"/>
      </w:rPr>
      <w:t>-</w:t>
    </w:r>
    <w:r w:rsidR="008A4AD9">
      <w:rPr>
        <w:rFonts w:ascii="Times New Roman" w:hAnsi="Times New Roman" w:cs="Times New Roman"/>
        <w:sz w:val="16"/>
      </w:rPr>
      <w:t>5</w:t>
    </w:r>
    <w:r w:rsidR="00DC47EE" w:rsidRPr="00DC47EE">
      <w:rPr>
        <w:rFonts w:ascii="Times New Roman" w:hAnsi="Times New Roman" w:cs="Times New Roman"/>
        <w:sz w:val="16"/>
      </w:rPr>
      <w:t>, 202</w:t>
    </w:r>
    <w:r w:rsidR="008A4AD9">
      <w:rPr>
        <w:rFonts w:ascii="Times New Roman" w:hAnsi="Times New Roman" w:cs="Times New Roman"/>
        <w:sz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447C7" w14:textId="77777777" w:rsidR="00152BE4" w:rsidRDefault="00152BE4" w:rsidP="00451F22">
      <w:r>
        <w:separator/>
      </w:r>
    </w:p>
  </w:footnote>
  <w:footnote w:type="continuationSeparator" w:id="0">
    <w:p w14:paraId="05952F51" w14:textId="77777777" w:rsidR="00152BE4" w:rsidRDefault="00152BE4" w:rsidP="00451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8F7D" w14:textId="77777777" w:rsidR="00451F22" w:rsidRDefault="00737EE7" w:rsidP="008F2C29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EEB851" wp14:editId="272208D1">
          <wp:simplePos x="0" y="0"/>
          <wp:positionH relativeFrom="column">
            <wp:posOffset>4065905</wp:posOffset>
          </wp:positionH>
          <wp:positionV relativeFrom="page">
            <wp:posOffset>445135</wp:posOffset>
          </wp:positionV>
          <wp:extent cx="2410001" cy="1080000"/>
          <wp:effectExtent l="0" t="0" r="0" b="6350"/>
          <wp:wrapTight wrapText="bothSides">
            <wp:wrapPolygon edited="0">
              <wp:start x="0" y="0"/>
              <wp:lineTo x="0" y="21346"/>
              <wp:lineTo x="21344" y="21346"/>
              <wp:lineTo x="2134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oCS2022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0001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40EB0"/>
    <w:multiLevelType w:val="hybridMultilevel"/>
    <w:tmpl w:val="45B003B4"/>
    <w:lvl w:ilvl="0" w:tplc="6D2227C0">
      <w:start w:val="1"/>
      <w:numFmt w:val="decimal"/>
      <w:lvlText w:val="[%1]"/>
      <w:lvlJc w:val="left"/>
      <w:pPr>
        <w:ind w:left="393" w:hanging="276"/>
      </w:pPr>
      <w:rPr>
        <w:rFonts w:ascii="Garamond" w:eastAsia="Garamond" w:hAnsi="Garamond" w:cs="Garamond" w:hint="default"/>
        <w:w w:val="99"/>
        <w:sz w:val="22"/>
        <w:szCs w:val="22"/>
      </w:rPr>
    </w:lvl>
    <w:lvl w:ilvl="1" w:tplc="583A077E">
      <w:numFmt w:val="bullet"/>
      <w:lvlText w:val="•"/>
      <w:lvlJc w:val="left"/>
      <w:pPr>
        <w:ind w:left="1356" w:hanging="276"/>
      </w:pPr>
      <w:rPr>
        <w:rFonts w:hint="default"/>
      </w:rPr>
    </w:lvl>
    <w:lvl w:ilvl="2" w:tplc="A5F8BF00">
      <w:numFmt w:val="bullet"/>
      <w:lvlText w:val="•"/>
      <w:lvlJc w:val="left"/>
      <w:pPr>
        <w:ind w:left="2313" w:hanging="276"/>
      </w:pPr>
      <w:rPr>
        <w:rFonts w:hint="default"/>
      </w:rPr>
    </w:lvl>
    <w:lvl w:ilvl="3" w:tplc="E79E4038">
      <w:numFmt w:val="bullet"/>
      <w:lvlText w:val="•"/>
      <w:lvlJc w:val="left"/>
      <w:pPr>
        <w:ind w:left="3269" w:hanging="276"/>
      </w:pPr>
      <w:rPr>
        <w:rFonts w:hint="default"/>
      </w:rPr>
    </w:lvl>
    <w:lvl w:ilvl="4" w:tplc="218A1518">
      <w:numFmt w:val="bullet"/>
      <w:lvlText w:val="•"/>
      <w:lvlJc w:val="left"/>
      <w:pPr>
        <w:ind w:left="4226" w:hanging="276"/>
      </w:pPr>
      <w:rPr>
        <w:rFonts w:hint="default"/>
      </w:rPr>
    </w:lvl>
    <w:lvl w:ilvl="5" w:tplc="A0D45300">
      <w:numFmt w:val="bullet"/>
      <w:lvlText w:val="•"/>
      <w:lvlJc w:val="left"/>
      <w:pPr>
        <w:ind w:left="5182" w:hanging="276"/>
      </w:pPr>
      <w:rPr>
        <w:rFonts w:hint="default"/>
      </w:rPr>
    </w:lvl>
    <w:lvl w:ilvl="6" w:tplc="91CE359A">
      <w:numFmt w:val="bullet"/>
      <w:lvlText w:val="•"/>
      <w:lvlJc w:val="left"/>
      <w:pPr>
        <w:ind w:left="6139" w:hanging="276"/>
      </w:pPr>
      <w:rPr>
        <w:rFonts w:hint="default"/>
      </w:rPr>
    </w:lvl>
    <w:lvl w:ilvl="7" w:tplc="C07A8566">
      <w:numFmt w:val="bullet"/>
      <w:lvlText w:val="•"/>
      <w:lvlJc w:val="left"/>
      <w:pPr>
        <w:ind w:left="7095" w:hanging="276"/>
      </w:pPr>
      <w:rPr>
        <w:rFonts w:hint="default"/>
      </w:rPr>
    </w:lvl>
    <w:lvl w:ilvl="8" w:tplc="17D252E6">
      <w:numFmt w:val="bullet"/>
      <w:lvlText w:val="•"/>
      <w:lvlJc w:val="left"/>
      <w:pPr>
        <w:ind w:left="8052" w:hanging="276"/>
      </w:pPr>
      <w:rPr>
        <w:rFonts w:hint="default"/>
      </w:rPr>
    </w:lvl>
  </w:abstractNum>
  <w:num w:numId="1" w16cid:durableId="1381857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C8F"/>
    <w:rsid w:val="000201A3"/>
    <w:rsid w:val="0002780D"/>
    <w:rsid w:val="000413C8"/>
    <w:rsid w:val="0004252C"/>
    <w:rsid w:val="000559B2"/>
    <w:rsid w:val="00063666"/>
    <w:rsid w:val="0006706F"/>
    <w:rsid w:val="00080253"/>
    <w:rsid w:val="000866D9"/>
    <w:rsid w:val="000931A1"/>
    <w:rsid w:val="000B115C"/>
    <w:rsid w:val="000D1E99"/>
    <w:rsid w:val="000E6EC6"/>
    <w:rsid w:val="000F147E"/>
    <w:rsid w:val="00101E64"/>
    <w:rsid w:val="00103F0D"/>
    <w:rsid w:val="00120930"/>
    <w:rsid w:val="0013045F"/>
    <w:rsid w:val="0013789C"/>
    <w:rsid w:val="00142F71"/>
    <w:rsid w:val="00143C81"/>
    <w:rsid w:val="00145956"/>
    <w:rsid w:val="00152BE4"/>
    <w:rsid w:val="001533DB"/>
    <w:rsid w:val="00157AF9"/>
    <w:rsid w:val="001602B7"/>
    <w:rsid w:val="00174560"/>
    <w:rsid w:val="00194C8F"/>
    <w:rsid w:val="001A0E71"/>
    <w:rsid w:val="001C3935"/>
    <w:rsid w:val="001F0FDD"/>
    <w:rsid w:val="00227D6A"/>
    <w:rsid w:val="0023709A"/>
    <w:rsid w:val="00242700"/>
    <w:rsid w:val="002500E6"/>
    <w:rsid w:val="002A2DED"/>
    <w:rsid w:val="002A6CEB"/>
    <w:rsid w:val="002B3AA5"/>
    <w:rsid w:val="002B6DD8"/>
    <w:rsid w:val="002C3A84"/>
    <w:rsid w:val="002E46CE"/>
    <w:rsid w:val="002E53E8"/>
    <w:rsid w:val="002E5C0B"/>
    <w:rsid w:val="003148FA"/>
    <w:rsid w:val="003160F0"/>
    <w:rsid w:val="00323718"/>
    <w:rsid w:val="003435EA"/>
    <w:rsid w:val="00393C1D"/>
    <w:rsid w:val="003A23BD"/>
    <w:rsid w:val="003B11BD"/>
    <w:rsid w:val="003B5FE9"/>
    <w:rsid w:val="003C5B42"/>
    <w:rsid w:val="003D74AD"/>
    <w:rsid w:val="00401573"/>
    <w:rsid w:val="004103D4"/>
    <w:rsid w:val="004124C8"/>
    <w:rsid w:val="00413F70"/>
    <w:rsid w:val="00435A45"/>
    <w:rsid w:val="00451F22"/>
    <w:rsid w:val="00466200"/>
    <w:rsid w:val="00467801"/>
    <w:rsid w:val="00473324"/>
    <w:rsid w:val="00480ADE"/>
    <w:rsid w:val="004A2774"/>
    <w:rsid w:val="004B07EE"/>
    <w:rsid w:val="004E2CB7"/>
    <w:rsid w:val="004F7CBD"/>
    <w:rsid w:val="00505119"/>
    <w:rsid w:val="00510660"/>
    <w:rsid w:val="00515749"/>
    <w:rsid w:val="00531368"/>
    <w:rsid w:val="005329B7"/>
    <w:rsid w:val="0053526B"/>
    <w:rsid w:val="00555EE4"/>
    <w:rsid w:val="00575F02"/>
    <w:rsid w:val="005A298F"/>
    <w:rsid w:val="005B45AE"/>
    <w:rsid w:val="005C261C"/>
    <w:rsid w:val="005C289D"/>
    <w:rsid w:val="005C5F98"/>
    <w:rsid w:val="005D3B5B"/>
    <w:rsid w:val="005E1602"/>
    <w:rsid w:val="005E6731"/>
    <w:rsid w:val="005F3869"/>
    <w:rsid w:val="00605D5A"/>
    <w:rsid w:val="00646ED0"/>
    <w:rsid w:val="00696E3B"/>
    <w:rsid w:val="006A7F55"/>
    <w:rsid w:val="006C0EC0"/>
    <w:rsid w:val="006C7C84"/>
    <w:rsid w:val="006E3875"/>
    <w:rsid w:val="006E66D8"/>
    <w:rsid w:val="00725CCA"/>
    <w:rsid w:val="00737EE7"/>
    <w:rsid w:val="00744AF7"/>
    <w:rsid w:val="00780F09"/>
    <w:rsid w:val="00795D4B"/>
    <w:rsid w:val="00797F56"/>
    <w:rsid w:val="007A13FA"/>
    <w:rsid w:val="007B01AA"/>
    <w:rsid w:val="007B1639"/>
    <w:rsid w:val="007B39C3"/>
    <w:rsid w:val="007D2CE5"/>
    <w:rsid w:val="007E3D18"/>
    <w:rsid w:val="00801A59"/>
    <w:rsid w:val="00834556"/>
    <w:rsid w:val="0083476D"/>
    <w:rsid w:val="00884979"/>
    <w:rsid w:val="008A47A2"/>
    <w:rsid w:val="008A4AD9"/>
    <w:rsid w:val="008F2C29"/>
    <w:rsid w:val="008F550B"/>
    <w:rsid w:val="00900718"/>
    <w:rsid w:val="00927A1E"/>
    <w:rsid w:val="009357AE"/>
    <w:rsid w:val="00952A3D"/>
    <w:rsid w:val="009661ED"/>
    <w:rsid w:val="00991CDA"/>
    <w:rsid w:val="00996958"/>
    <w:rsid w:val="009A1B64"/>
    <w:rsid w:val="009B28BD"/>
    <w:rsid w:val="009B2B02"/>
    <w:rsid w:val="009B3343"/>
    <w:rsid w:val="009B7465"/>
    <w:rsid w:val="009C5FB3"/>
    <w:rsid w:val="009C62FC"/>
    <w:rsid w:val="009E02CF"/>
    <w:rsid w:val="00A40CEA"/>
    <w:rsid w:val="00A42195"/>
    <w:rsid w:val="00A46DB5"/>
    <w:rsid w:val="00A52D66"/>
    <w:rsid w:val="00A53247"/>
    <w:rsid w:val="00A6065A"/>
    <w:rsid w:val="00A91C09"/>
    <w:rsid w:val="00AE08DD"/>
    <w:rsid w:val="00AF7E82"/>
    <w:rsid w:val="00B11260"/>
    <w:rsid w:val="00B33BC1"/>
    <w:rsid w:val="00B3510E"/>
    <w:rsid w:val="00B4456B"/>
    <w:rsid w:val="00B90C56"/>
    <w:rsid w:val="00BB1D24"/>
    <w:rsid w:val="00BB2E1A"/>
    <w:rsid w:val="00BB3BA0"/>
    <w:rsid w:val="00BC0E86"/>
    <w:rsid w:val="00BC1933"/>
    <w:rsid w:val="00BC7147"/>
    <w:rsid w:val="00C010EF"/>
    <w:rsid w:val="00C41043"/>
    <w:rsid w:val="00C526FE"/>
    <w:rsid w:val="00C740B8"/>
    <w:rsid w:val="00C96D60"/>
    <w:rsid w:val="00CA3DEC"/>
    <w:rsid w:val="00CB6A35"/>
    <w:rsid w:val="00CB6AA5"/>
    <w:rsid w:val="00CE0884"/>
    <w:rsid w:val="00D229F0"/>
    <w:rsid w:val="00D325CB"/>
    <w:rsid w:val="00DB6038"/>
    <w:rsid w:val="00DC47EE"/>
    <w:rsid w:val="00DD651E"/>
    <w:rsid w:val="00DE1FC4"/>
    <w:rsid w:val="00DF2A42"/>
    <w:rsid w:val="00DF6F89"/>
    <w:rsid w:val="00E06D1E"/>
    <w:rsid w:val="00E2108E"/>
    <w:rsid w:val="00E22009"/>
    <w:rsid w:val="00E24DC0"/>
    <w:rsid w:val="00E2589D"/>
    <w:rsid w:val="00E35041"/>
    <w:rsid w:val="00E57A84"/>
    <w:rsid w:val="00E72852"/>
    <w:rsid w:val="00EE0203"/>
    <w:rsid w:val="00EE209D"/>
    <w:rsid w:val="00F179C4"/>
    <w:rsid w:val="00F30429"/>
    <w:rsid w:val="00F379E2"/>
    <w:rsid w:val="00F63E62"/>
    <w:rsid w:val="00F872BE"/>
    <w:rsid w:val="00F96C8B"/>
    <w:rsid w:val="00FD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4:docId w14:val="58D3A7E9"/>
  <w15:docId w15:val="{FEA5F39E-D018-47B3-BAC2-42E9A248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spacing w:before="2"/>
      <w:ind w:left="116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styleId="Heading2">
    <w:name w:val="heading 2"/>
    <w:basedOn w:val="Normal"/>
    <w:uiPriority w:val="1"/>
    <w:qFormat/>
    <w:pPr>
      <w:ind w:left="116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4"/>
      <w:ind w:left="393" w:hanging="27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01A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59"/>
    <w:rPr>
      <w:rFonts w:ascii="Lucida Grande" w:eastAsia="Garamond" w:hAnsi="Lucida Grande" w:cs="Lucida Grande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33BC1"/>
    <w:pPr>
      <w:tabs>
        <w:tab w:val="left" w:pos="380"/>
      </w:tabs>
      <w:spacing w:after="240"/>
      <w:ind w:left="384" w:hanging="384"/>
    </w:pPr>
  </w:style>
  <w:style w:type="character" w:styleId="Hyperlink">
    <w:name w:val="Hyperlink"/>
    <w:basedOn w:val="DefaultParagraphFont"/>
    <w:uiPriority w:val="99"/>
    <w:unhideWhenUsed/>
    <w:rsid w:val="00480ADE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57AF9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952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F22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nhideWhenUsed/>
    <w:rsid w:val="00451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F22"/>
    <w:rPr>
      <w:rFonts w:ascii="Garamond" w:eastAsia="Garamond" w:hAnsi="Garamond" w:cs="Garamond"/>
    </w:rPr>
  </w:style>
  <w:style w:type="character" w:styleId="FollowedHyperlink">
    <w:name w:val="FollowedHyperlink"/>
    <w:basedOn w:val="DefaultParagraphFont"/>
    <w:uiPriority w:val="99"/>
    <w:semiHidden/>
    <w:unhideWhenUsed/>
    <w:rsid w:val="001F0FD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F147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B1D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D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D24"/>
    <w:rPr>
      <w:rFonts w:ascii="Garamond" w:eastAsia="Garamond" w:hAnsi="Garamond" w:cs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D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D24"/>
    <w:rPr>
      <w:rFonts w:ascii="Garamond" w:eastAsia="Garamond" w:hAnsi="Garamond" w:cs="Garamond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200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E1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gantrans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C1AA5-3AD3-4AF1-862C-41580383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Uppsala University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Cantoni</dc:creator>
  <cp:lastModifiedBy>BODER-PASCHE Stéphanie</cp:lastModifiedBy>
  <cp:revision>15</cp:revision>
  <cp:lastPrinted>2022-04-14T09:18:00Z</cp:lastPrinted>
  <dcterms:created xsi:type="dcterms:W3CDTF">2022-04-04T15:31:00Z</dcterms:created>
  <dcterms:modified xsi:type="dcterms:W3CDTF">2022-04-14T09:44:00Z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2016-03-25T00:00:00Z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2018-02-13T00:00:00Z</vt:filetime>
  </property>
  <property fmtid="{D5CDD505-2E9C-101B-9397-08002B2CF9AE}" pid="5" name="ZOTERO_PREF_1">
    <vt:lpwstr>&lt;data data-version="3" zotero-version="5.0.35.1"&gt;&lt;session id="1ZO9pxNa"/&gt;&lt;style id="http://www.zotero.org/styles/journal-of-physics-conference-series" hasBibliography="1" bibliographyStyleHasBeenSet="1"/&gt;&lt;prefs&gt;&lt;pref name="fieldType" value="Field"/&gt;&lt;pref </vt:lpwstr>
  </property>
  <property fmtid="{D5CDD505-2E9C-101B-9397-08002B2CF9AE}" pid="6" name="ZOTERO_PREF_2">
    <vt:lpwstr>name="automaticJournalAbbreviations" value="true"/&gt;&lt;pref name="noteType" value="0"/&gt;&lt;/prefs&gt;&lt;/data&gt;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Name 0_1">
    <vt:lpwstr>American Medical Association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Name 1_1">
    <vt:lpwstr>American Political Science 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Name 2_1">
    <vt:lpwstr>American Psychological Association 6th edition</vt:lpwstr>
  </property>
  <property fmtid="{D5CDD505-2E9C-101B-9397-08002B2CF9AE}" pid="13" name="Mendeley Recent Style Id 3_1">
    <vt:lpwstr>http://www.zotero.org/styles/american-sociological-association</vt:lpwstr>
  </property>
  <property fmtid="{D5CDD505-2E9C-101B-9397-08002B2CF9AE}" pid="14" name="Mendeley Recent Style Name 3_1">
    <vt:lpwstr>American Sociological Association</vt:lpwstr>
  </property>
  <property fmtid="{D5CDD505-2E9C-101B-9397-08002B2CF9AE}" pid="15" name="Mendeley Recent Style Id 4_1">
    <vt:lpwstr>http://www.zotero.org/styles/chicago-author-date</vt:lpwstr>
  </property>
  <property fmtid="{D5CDD505-2E9C-101B-9397-08002B2CF9AE}" pid="16" name="Mendeley Recent Style Name 4_1">
    <vt:lpwstr>Chicago Manual of Style 16th edition (author-date)</vt:lpwstr>
  </property>
  <property fmtid="{D5CDD505-2E9C-101B-9397-08002B2CF9AE}" pid="17" name="Mendeley Recent Style Id 5_1">
    <vt:lpwstr>http://www.zotero.org/styles/harvard-cite-them-right</vt:lpwstr>
  </property>
  <property fmtid="{D5CDD505-2E9C-101B-9397-08002B2CF9AE}" pid="18" name="Mendeley Recent Style Name 5_1">
    <vt:lpwstr>Cite Them Right 10th edition - Harvard</vt:lpwstr>
  </property>
  <property fmtid="{D5CDD505-2E9C-101B-9397-08002B2CF9AE}" pid="19" name="Mendeley Recent Style Id 6_1">
    <vt:lpwstr>http://www.zotero.org/styles/ieee</vt:lpwstr>
  </property>
  <property fmtid="{D5CDD505-2E9C-101B-9397-08002B2CF9AE}" pid="20" name="Mendeley Recent Style Name 6_1">
    <vt:lpwstr>IEEE</vt:lpwstr>
  </property>
  <property fmtid="{D5CDD505-2E9C-101B-9397-08002B2CF9AE}" pid="21" name="Mendeley Recent Style Id 7_1">
    <vt:lpwstr>http://www.zotero.org/styles/modern-humanities-research-association</vt:lpwstr>
  </property>
  <property fmtid="{D5CDD505-2E9C-101B-9397-08002B2CF9AE}" pid="22" name="Mendeley Recent Style Name 7_1">
    <vt:lpwstr>Modern Humanities Research Association 3rd edition (note with bibliography)</vt:lpwstr>
  </property>
  <property fmtid="{D5CDD505-2E9C-101B-9397-08002B2CF9AE}" pid="23" name="Mendeley Recent Style Id 8_1">
    <vt:lpwstr>http://www.zotero.org/styles/modern-language-association</vt:lpwstr>
  </property>
  <property fmtid="{D5CDD505-2E9C-101B-9397-08002B2CF9AE}" pid="24" name="Mendeley Recent Style Name 8_1">
    <vt:lpwstr>Modern Language Association 7th edition</vt:lpwstr>
  </property>
  <property fmtid="{D5CDD505-2E9C-101B-9397-08002B2CF9AE}" pid="25" name="Mendeley Recent Style Id 9_1">
    <vt:lpwstr>http://www.zotero.org/styles/nature</vt:lpwstr>
  </property>
  <property fmtid="{D5CDD505-2E9C-101B-9397-08002B2CF9AE}" pid="26" name="Mendeley Recent Style Name 9_1">
    <vt:lpwstr>Nature</vt:lpwstr>
  </property>
  <property fmtid="{D5CDD505-2E9C-101B-9397-08002B2CF9AE}" pid="27" name="Mendeley Document_1">
    <vt:lpwstr>True</vt:lpwstr>
  </property>
  <property fmtid="{D5CDD505-2E9C-101B-9397-08002B2CF9AE}" pid="28" name="Mendeley Unique User Id_1">
    <vt:lpwstr>93c04a57-28bd-3e82-acd5-71d0a41010ec</vt:lpwstr>
  </property>
  <property fmtid="{D5CDD505-2E9C-101B-9397-08002B2CF9AE}" pid="29" name="Mendeley Citation Style_1">
    <vt:lpwstr>http://www.zotero.org/styles/nature</vt:lpwstr>
  </property>
</Properties>
</file>